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E1A0" w14:textId="5451FA40" w:rsidR="00A20307" w:rsidRDefault="00A20307" w:rsidP="00A20307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0412F4B8" wp14:editId="1AEB6A19">
            <wp:extent cx="1219200" cy="1390650"/>
            <wp:effectExtent l="0" t="0" r="0" b="0"/>
            <wp:docPr id="1891489174" name="Picture 1" descr="A colorful crest with flowers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lorful crest with flowers and a crow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AC77" w14:textId="77777777" w:rsidR="00A20307" w:rsidRDefault="00A20307" w:rsidP="00A20307">
      <w:pPr>
        <w:jc w:val="center"/>
        <w:rPr>
          <w:b/>
          <w:bCs/>
          <w:sz w:val="28"/>
          <w:szCs w:val="28"/>
        </w:rPr>
      </w:pPr>
    </w:p>
    <w:p w14:paraId="7CA315F0" w14:textId="77777777" w:rsidR="00A20307" w:rsidRDefault="00A20307" w:rsidP="00A203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HORNSEA TOWN COUNCIL</w:t>
      </w:r>
    </w:p>
    <w:p w14:paraId="178D87AF" w14:textId="77777777" w:rsidR="00A20307" w:rsidRDefault="00A20307" w:rsidP="00A20307">
      <w:pPr>
        <w:jc w:val="center"/>
        <w:rPr>
          <w:b/>
          <w:bCs/>
        </w:rPr>
      </w:pPr>
      <w:r>
        <w:rPr>
          <w:b/>
          <w:bCs/>
        </w:rPr>
        <w:t>MINUTES OF THE PROCEEDINGS OF THE PARKS AND CEMETERIES</w:t>
      </w:r>
    </w:p>
    <w:p w14:paraId="2B9B02D7" w14:textId="77777777" w:rsidR="00A20307" w:rsidRDefault="00A20307" w:rsidP="00A20307">
      <w:pPr>
        <w:jc w:val="center"/>
        <w:rPr>
          <w:b/>
          <w:bCs/>
        </w:rPr>
      </w:pPr>
      <w:r>
        <w:rPr>
          <w:b/>
          <w:bCs/>
        </w:rPr>
        <w:t>AND PLANNING COMMITTEES</w:t>
      </w:r>
    </w:p>
    <w:p w14:paraId="74C8C9C5" w14:textId="3AB17F3B" w:rsidR="00A20307" w:rsidRDefault="00A20307" w:rsidP="00A20307">
      <w:pPr>
        <w:jc w:val="center"/>
        <w:rPr>
          <w:b/>
          <w:bCs/>
        </w:rPr>
      </w:pPr>
      <w:r>
        <w:rPr>
          <w:b/>
          <w:bCs/>
        </w:rPr>
        <w:t xml:space="preserve">HELD ON MONDAY </w:t>
      </w:r>
      <w:r>
        <w:rPr>
          <w:b/>
          <w:bCs/>
        </w:rPr>
        <w:t>6th</w:t>
      </w:r>
      <w:r>
        <w:rPr>
          <w:b/>
          <w:bCs/>
        </w:rPr>
        <w:t xml:space="preserve"> JU</w:t>
      </w:r>
      <w:r w:rsidR="00911E85">
        <w:rPr>
          <w:b/>
          <w:bCs/>
        </w:rPr>
        <w:t>LY</w:t>
      </w:r>
      <w:r>
        <w:rPr>
          <w:b/>
          <w:bCs/>
        </w:rPr>
        <w:t xml:space="preserve"> 2026</w:t>
      </w:r>
    </w:p>
    <w:p w14:paraId="55F17856" w14:textId="77777777" w:rsidR="00A20307" w:rsidRDefault="00A20307" w:rsidP="00A20307">
      <w:pPr>
        <w:jc w:val="center"/>
        <w:rPr>
          <w:b/>
          <w:bCs/>
        </w:rPr>
      </w:pPr>
    </w:p>
    <w:p w14:paraId="2BA25921" w14:textId="77777777" w:rsidR="00A20307" w:rsidRDefault="00A20307" w:rsidP="00A20307">
      <w:pPr>
        <w:jc w:val="center"/>
        <w:rPr>
          <w:b/>
          <w:bCs/>
        </w:rPr>
      </w:pPr>
      <w:r>
        <w:rPr>
          <w:b/>
          <w:bCs/>
        </w:rPr>
        <w:t>PRESENT</w:t>
      </w:r>
    </w:p>
    <w:p w14:paraId="0E421152" w14:textId="77777777" w:rsidR="00A20307" w:rsidRDefault="00A20307" w:rsidP="00A20307"/>
    <w:p w14:paraId="179F3176" w14:textId="6ED44D9A" w:rsidR="00A20307" w:rsidRDefault="00A20307" w:rsidP="00A20307">
      <w:pPr>
        <w:ind w:left="2880" w:hanging="2160"/>
      </w:pPr>
      <w:r>
        <w:rPr>
          <w:b/>
          <w:bCs/>
        </w:rPr>
        <w:t>Councillors:</w:t>
      </w:r>
      <w:r>
        <w:rPr>
          <w:b/>
          <w:bCs/>
        </w:rPr>
        <w:tab/>
      </w:r>
      <w:r>
        <w:t>Cllr S Prescott in the Chair, N Cox, J Kemp, C Morgan-</w:t>
      </w:r>
      <w:proofErr w:type="gramStart"/>
      <w:r>
        <w:t>Muir,  L</w:t>
      </w:r>
      <w:proofErr w:type="gramEnd"/>
      <w:r>
        <w:t xml:space="preserve"> Embleton, B Y Jefferson, N O’Mahony, E Young</w:t>
      </w:r>
      <w:r>
        <w:t>, S Colombari, J Denton, E Young</w:t>
      </w:r>
      <w:r>
        <w:t xml:space="preserve"> &amp; </w:t>
      </w:r>
      <w:r>
        <w:t>R Hall</w:t>
      </w:r>
    </w:p>
    <w:p w14:paraId="513937F5" w14:textId="77777777" w:rsidR="00A20307" w:rsidRDefault="00A20307" w:rsidP="00A20307">
      <w:pPr>
        <w:ind w:left="2880" w:hanging="2160"/>
      </w:pPr>
    </w:p>
    <w:p w14:paraId="1B24A5C5" w14:textId="539F79C2" w:rsidR="00A20307" w:rsidRDefault="00A20307" w:rsidP="00A20307">
      <w:pPr>
        <w:ind w:left="2880"/>
      </w:pPr>
      <w:r>
        <w:t xml:space="preserve">In attendance:  </w:t>
      </w:r>
      <w:r>
        <w:t>J Richardson</w:t>
      </w:r>
      <w:r>
        <w:t xml:space="preserve"> – Town Clerk</w:t>
      </w:r>
    </w:p>
    <w:p w14:paraId="67F84264" w14:textId="77777777" w:rsidR="00A20307" w:rsidRDefault="00A20307" w:rsidP="00A20307">
      <w:pPr>
        <w:ind w:left="2880"/>
      </w:pPr>
    </w:p>
    <w:p w14:paraId="3A17EFA3" w14:textId="75E7199D" w:rsidR="00A20307" w:rsidRDefault="00A20307" w:rsidP="00A20307">
      <w:pPr>
        <w:jc w:val="both"/>
      </w:pPr>
      <w:r>
        <w:rPr>
          <w:b/>
        </w:rPr>
        <w:t>1.</w:t>
      </w:r>
      <w:r>
        <w:rPr>
          <w:b/>
        </w:rPr>
        <w:tab/>
        <w:t>Apologies</w:t>
      </w:r>
      <w:r>
        <w:rPr>
          <w:b/>
        </w:rPr>
        <w:tab/>
      </w:r>
      <w:r>
        <w:rPr>
          <w:b/>
        </w:rPr>
        <w:tab/>
      </w:r>
      <w:r>
        <w:t xml:space="preserve">J Whittle and </w:t>
      </w:r>
      <w:r>
        <w:t>N Dixon</w:t>
      </w:r>
    </w:p>
    <w:p w14:paraId="43511CFA" w14:textId="77777777" w:rsidR="00A20307" w:rsidRDefault="00A20307" w:rsidP="00A20307">
      <w:pPr>
        <w:rPr>
          <w:bCs/>
        </w:rPr>
      </w:pPr>
    </w:p>
    <w:p w14:paraId="19D177B7" w14:textId="77777777" w:rsidR="00A20307" w:rsidRDefault="00A20307" w:rsidP="00A20307">
      <w:pPr>
        <w:rPr>
          <w:b/>
        </w:rPr>
      </w:pPr>
    </w:p>
    <w:p w14:paraId="13EA799B" w14:textId="77777777" w:rsidR="00A20307" w:rsidRDefault="00A20307" w:rsidP="00A20307">
      <w:pPr>
        <w:ind w:left="720" w:hanging="720"/>
        <w:jc w:val="both"/>
        <w:rPr>
          <w:b/>
          <w:i/>
        </w:rPr>
      </w:pPr>
      <w:r>
        <w:rPr>
          <w:b/>
        </w:rPr>
        <w:t>2.</w:t>
      </w:r>
      <w:r>
        <w:rPr>
          <w:b/>
        </w:rPr>
        <w:tab/>
      </w:r>
      <w:proofErr w:type="spellStart"/>
      <w:r>
        <w:rPr>
          <w:b/>
        </w:rPr>
        <w:t>i</w:t>
      </w:r>
      <w:proofErr w:type="spellEnd"/>
      <w:r>
        <w:rPr>
          <w:b/>
        </w:rPr>
        <w:t>)</w:t>
      </w:r>
      <w:r>
        <w:rPr>
          <w:b/>
        </w:rPr>
        <w:tab/>
        <w:t xml:space="preserve">Declaration of Interest: </w:t>
      </w:r>
      <w:r>
        <w:rPr>
          <w:b/>
          <w:i/>
        </w:rPr>
        <w:t>To record declarations of interest by any member of</w:t>
      </w:r>
    </w:p>
    <w:p w14:paraId="2547E5C9" w14:textId="77777777" w:rsidR="00A20307" w:rsidRDefault="00A20307" w:rsidP="00A20307">
      <w:pPr>
        <w:ind w:left="1440" w:firstLine="60"/>
        <w:jc w:val="both"/>
        <w:rPr>
          <w:b/>
        </w:rPr>
      </w:pPr>
      <w:r>
        <w:rPr>
          <w:b/>
          <w:i/>
        </w:rPr>
        <w:t>the council in respect of the agenda items listed below.  Members declaring interests should identify the agenda item and type of interest being declared.</w:t>
      </w:r>
    </w:p>
    <w:p w14:paraId="52470584" w14:textId="77777777" w:rsidR="00A20307" w:rsidRDefault="00A20307" w:rsidP="00A20307">
      <w:pPr>
        <w:ind w:left="1440"/>
        <w:jc w:val="both"/>
        <w:rPr>
          <w:b/>
          <w:i/>
        </w:rPr>
      </w:pPr>
      <w:r>
        <w:rPr>
          <w:b/>
          <w:i/>
        </w:rPr>
        <w:t>In accordance with The Localism Act 2011, the Relevant Authorities (Disclosable Pecuniary Interests) Regulations 2012</w:t>
      </w:r>
    </w:p>
    <w:p w14:paraId="09AB8D52" w14:textId="77777777" w:rsidR="00A20307" w:rsidRDefault="00A20307" w:rsidP="00A20307">
      <w:pPr>
        <w:ind w:left="1440"/>
        <w:jc w:val="both"/>
        <w:rPr>
          <w:b/>
          <w:i/>
        </w:rPr>
      </w:pPr>
    </w:p>
    <w:p w14:paraId="155939A4" w14:textId="77777777" w:rsidR="00A20307" w:rsidRDefault="00A20307" w:rsidP="00A20307">
      <w:pPr>
        <w:rPr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1837"/>
        <w:gridCol w:w="1270"/>
        <w:gridCol w:w="1412"/>
        <w:gridCol w:w="2595"/>
      </w:tblGrid>
      <w:tr w:rsidR="00A20307" w14:paraId="59C20286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FA8F" w14:textId="77777777" w:rsidR="00A20307" w:rsidRDefault="00A20307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Minute Number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F959" w14:textId="77777777" w:rsidR="00A20307" w:rsidRDefault="00A20307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Councillors </w:t>
            </w:r>
          </w:p>
          <w:p w14:paraId="71C6840D" w14:textId="77777777" w:rsidR="00A20307" w:rsidRDefault="00A20307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Name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D3D1" w14:textId="77777777" w:rsidR="00A20307" w:rsidRDefault="00A20307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Pecuniary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E4C0" w14:textId="77777777" w:rsidR="00A20307" w:rsidRDefault="00A20307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Non-Pecuniary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5BD6" w14:textId="77777777" w:rsidR="00A20307" w:rsidRDefault="00A20307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Reason</w:t>
            </w:r>
          </w:p>
        </w:tc>
      </w:tr>
      <w:tr w:rsidR="00A20307" w14:paraId="6D8C716A" w14:textId="77777777">
        <w:trPr>
          <w:trHeight w:val="13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AA19" w14:textId="77777777" w:rsidR="00A20307" w:rsidRDefault="00A20307">
            <w:pPr>
              <w:spacing w:line="254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All Planning</w:t>
            </w:r>
          </w:p>
          <w:p w14:paraId="0C752547" w14:textId="77777777" w:rsidR="00A20307" w:rsidRDefault="00A20307">
            <w:pPr>
              <w:spacing w:line="254" w:lineRule="auto"/>
              <w:rPr>
                <w:b/>
                <w:bCs/>
                <w:kern w:val="2"/>
                <w14:ligatures w14:val="standardContextual"/>
              </w:rPr>
            </w:pPr>
          </w:p>
          <w:p w14:paraId="0523BE03" w14:textId="73AEBBAD" w:rsidR="00A20307" w:rsidRDefault="00A20307">
            <w:pPr>
              <w:spacing w:line="254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26/01301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1973" w14:textId="77777777" w:rsidR="00A20307" w:rsidRDefault="00A20307">
            <w:pPr>
              <w:spacing w:line="254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B Y Jefferson</w:t>
            </w:r>
          </w:p>
          <w:p w14:paraId="155C3608" w14:textId="77777777" w:rsidR="00A20307" w:rsidRDefault="00A20307">
            <w:pPr>
              <w:spacing w:line="254" w:lineRule="auto"/>
              <w:rPr>
                <w:b/>
                <w:bCs/>
                <w:kern w:val="2"/>
                <w14:ligatures w14:val="standardContextual"/>
              </w:rPr>
            </w:pPr>
          </w:p>
          <w:p w14:paraId="23FD84DA" w14:textId="77777777" w:rsidR="00A20307" w:rsidRDefault="00A20307">
            <w:pPr>
              <w:spacing w:line="254" w:lineRule="auto"/>
              <w:rPr>
                <w:b/>
                <w:bCs/>
                <w:kern w:val="2"/>
                <w14:ligatures w14:val="standardContextual"/>
              </w:rPr>
            </w:pPr>
          </w:p>
          <w:p w14:paraId="0E062D58" w14:textId="45842477" w:rsidR="00A20307" w:rsidRDefault="00A20307">
            <w:pPr>
              <w:spacing w:line="254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L Embleton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84A9" w14:textId="77777777" w:rsidR="00A20307" w:rsidRDefault="00A20307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6E11D941" w14:textId="77777777" w:rsidR="00A20307" w:rsidRDefault="00A20307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51989A66" w14:textId="77777777" w:rsidR="00A20307" w:rsidRDefault="00A20307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66682CCB" w14:textId="77777777" w:rsidR="00A20307" w:rsidRDefault="00A20307" w:rsidP="00A20307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1E065061" w14:textId="77777777" w:rsidR="00A20307" w:rsidRDefault="00A20307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0AF" w14:textId="77777777" w:rsidR="00A20307" w:rsidRDefault="00A20307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6B92334C" w14:textId="77777777" w:rsidR="00A20307" w:rsidRDefault="00A20307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CFD6" w14:textId="77777777" w:rsidR="00A20307" w:rsidRDefault="00A20307">
            <w:pPr>
              <w:spacing w:line="254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Member of ERYC Eastern Area Planning Committee</w:t>
            </w:r>
          </w:p>
          <w:p w14:paraId="00202DDF" w14:textId="3349D718" w:rsidR="00A20307" w:rsidRDefault="00A20307">
            <w:pPr>
              <w:spacing w:line="27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Acquainted with architect</w:t>
            </w:r>
          </w:p>
        </w:tc>
      </w:tr>
    </w:tbl>
    <w:p w14:paraId="4AB25128" w14:textId="77777777" w:rsidR="00A20307" w:rsidRDefault="00A20307" w:rsidP="00A20307">
      <w:pPr>
        <w:jc w:val="both"/>
        <w:rPr>
          <w:b/>
        </w:rPr>
      </w:pPr>
    </w:p>
    <w:p w14:paraId="6CC4318B" w14:textId="77777777" w:rsidR="00A20307" w:rsidRDefault="00A20307" w:rsidP="00A20307">
      <w:pPr>
        <w:ind w:left="1440" w:hanging="720"/>
        <w:rPr>
          <w:b/>
          <w:bCs/>
        </w:rPr>
      </w:pPr>
      <w:r w:rsidRPr="001D39D1">
        <w:rPr>
          <w:b/>
          <w:bCs/>
        </w:rPr>
        <w:t>ii)</w:t>
      </w:r>
      <w:r w:rsidRPr="001D39D1">
        <w:rPr>
          <w:i/>
          <w:iCs/>
        </w:rPr>
        <w:tab/>
      </w:r>
      <w:r w:rsidRPr="001D39D1">
        <w:rPr>
          <w:b/>
          <w:bCs/>
        </w:rPr>
        <w:t>To note dispensations given to any member of the council in respect of the agenda items listed below</w:t>
      </w:r>
    </w:p>
    <w:p w14:paraId="3DAD8EAB" w14:textId="77777777" w:rsidR="00A20307" w:rsidRDefault="00A20307" w:rsidP="00A20307">
      <w:pPr>
        <w:rPr>
          <w:b/>
          <w:bCs/>
        </w:rPr>
      </w:pPr>
    </w:p>
    <w:p w14:paraId="4647029F" w14:textId="77777777" w:rsidR="00A20307" w:rsidRDefault="00A20307" w:rsidP="00A20307">
      <w:pPr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  <w:t>Hornsea events – Use of Hall Garth Park</w:t>
      </w:r>
    </w:p>
    <w:p w14:paraId="10949174" w14:textId="5A42B0B5" w:rsidR="00A20307" w:rsidRPr="00A20307" w:rsidRDefault="00A20307" w:rsidP="00A20307">
      <w:pPr>
        <w:ind w:left="720"/>
        <w:rPr>
          <w:rFonts w:ascii="Tahoma" w:hAnsi="Tahoma" w:cs="Tahoma"/>
        </w:rPr>
      </w:pPr>
      <w:r w:rsidRPr="00A20307">
        <w:t xml:space="preserve">It was </w:t>
      </w:r>
      <w:r w:rsidRPr="00A20307">
        <w:rPr>
          <w:b/>
          <w:bCs/>
        </w:rPr>
        <w:t>RESOLVED</w:t>
      </w:r>
      <w:r w:rsidRPr="00A20307">
        <w:t xml:space="preserve"> that the meeting be suspended at this point to allow a member of the public to speak.  On reconvening….</w:t>
      </w:r>
      <w:r>
        <w:t xml:space="preserve">  It was </w:t>
      </w:r>
      <w:r w:rsidRPr="00307630">
        <w:rPr>
          <w:b/>
          <w:bCs/>
        </w:rPr>
        <w:t>RESOLVED</w:t>
      </w:r>
      <w:r>
        <w:t xml:space="preserve"> that the Hornsea Events Committee be authorised to hold a </w:t>
      </w:r>
      <w:proofErr w:type="gramStart"/>
      <w:r>
        <w:t>2 day</w:t>
      </w:r>
      <w:proofErr w:type="gramEnd"/>
      <w:r>
        <w:t xml:space="preserve"> event, </w:t>
      </w:r>
      <w:r w:rsidR="00307630">
        <w:t>music event/bike event in 2027 subject to music finish approximately 6.00pm</w:t>
      </w:r>
    </w:p>
    <w:p w14:paraId="2D3C790F" w14:textId="77777777" w:rsidR="00A20307" w:rsidRPr="004077E7" w:rsidRDefault="00A20307" w:rsidP="00A20307">
      <w:pPr>
        <w:jc w:val="both"/>
        <w:rPr>
          <w:b/>
        </w:rPr>
      </w:pPr>
    </w:p>
    <w:p w14:paraId="03FD127D" w14:textId="77777777" w:rsidR="00A20307" w:rsidRDefault="00A20307" w:rsidP="00A20307">
      <w:pPr>
        <w:jc w:val="both"/>
        <w:rPr>
          <w:b/>
          <w:i/>
        </w:rPr>
      </w:pPr>
    </w:p>
    <w:p w14:paraId="1EBAF751" w14:textId="77777777" w:rsidR="00A20307" w:rsidRDefault="00A20307" w:rsidP="00A20307">
      <w:pPr>
        <w:jc w:val="both"/>
        <w:rPr>
          <w:b/>
        </w:rPr>
      </w:pPr>
    </w:p>
    <w:p w14:paraId="05AE90DB" w14:textId="77777777" w:rsidR="00A20307" w:rsidRDefault="00A20307" w:rsidP="00A20307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 FOR THE PLANNING COMMITTEE</w:t>
      </w:r>
    </w:p>
    <w:p w14:paraId="14F7DE67" w14:textId="77777777" w:rsidR="00A20307" w:rsidRDefault="00A20307" w:rsidP="00A20307">
      <w:pPr>
        <w:jc w:val="center"/>
        <w:rPr>
          <w:sz w:val="36"/>
          <w:szCs w:val="36"/>
        </w:rPr>
      </w:pPr>
    </w:p>
    <w:p w14:paraId="041BDBC8" w14:textId="77777777" w:rsidR="00A20307" w:rsidRDefault="00A20307" w:rsidP="00A20307">
      <w:pPr>
        <w:jc w:val="both"/>
        <w:rPr>
          <w:b/>
          <w:sz w:val="36"/>
          <w:szCs w:val="36"/>
        </w:rPr>
      </w:pPr>
      <w:r w:rsidRPr="007A0AFA">
        <w:rPr>
          <w:b/>
          <w:sz w:val="36"/>
          <w:szCs w:val="36"/>
        </w:rPr>
        <w:t>(A)</w:t>
      </w:r>
    </w:p>
    <w:p w14:paraId="3BCB2A46" w14:textId="77777777" w:rsidR="00A20307" w:rsidRDefault="00A20307" w:rsidP="00A20307">
      <w:pPr>
        <w:jc w:val="both"/>
      </w:pPr>
    </w:p>
    <w:p w14:paraId="7C21961E" w14:textId="09BFFB42" w:rsidR="00A20307" w:rsidRDefault="00A20307" w:rsidP="00A20307">
      <w:pPr>
        <w:tabs>
          <w:tab w:val="left" w:pos="1134"/>
        </w:tabs>
        <w:ind w:left="1134" w:hanging="1134"/>
        <w:jc w:val="both"/>
        <w:rPr>
          <w:rStyle w:val="address"/>
          <w:color w:val="000000" w:themeColor="text1"/>
          <w:shd w:val="clear" w:color="auto" w:fill="FFFFFF"/>
        </w:rPr>
      </w:pPr>
      <w:r w:rsidRPr="00D431AC">
        <w:rPr>
          <w:color w:val="000000" w:themeColor="text1"/>
        </w:rPr>
        <w:t>26/01301</w:t>
      </w:r>
      <w:r w:rsidRPr="00D431AC">
        <w:rPr>
          <w:color w:val="000000" w:themeColor="text1"/>
        </w:rPr>
        <w:tab/>
      </w:r>
      <w:r w:rsidRPr="00D431AC">
        <w:rPr>
          <w:rStyle w:val="description"/>
          <w:color w:val="000000" w:themeColor="text1"/>
          <w:shd w:val="clear" w:color="auto" w:fill="FFFFFF"/>
        </w:rPr>
        <w:t>Erection of single storey extension to rear with application of render to whole dwelling and alterations/increase in height to existing roof following demolition of existing conservatory and erection of single storey extension to existing outbuilding (Retrospective)</w:t>
      </w:r>
      <w:r w:rsidRPr="00D431AC">
        <w:rPr>
          <w:rStyle w:val="divider2"/>
          <w:color w:val="000000" w:themeColor="text1"/>
          <w:bdr w:val="none" w:sz="0" w:space="0" w:color="auto" w:frame="1"/>
          <w:shd w:val="clear" w:color="auto" w:fill="FFFFFF"/>
        </w:rPr>
        <w:t>|</w:t>
      </w:r>
      <w:r w:rsidRPr="00D431AC">
        <w:rPr>
          <w:rStyle w:val="address"/>
          <w:color w:val="000000" w:themeColor="text1"/>
          <w:shd w:val="clear" w:color="auto" w:fill="FFFFFF"/>
        </w:rPr>
        <w:t xml:space="preserve">Beechcroft Hornsea Burton Road Hornsea East Riding </w:t>
      </w:r>
      <w:proofErr w:type="gramStart"/>
      <w:r w:rsidRPr="00D431AC">
        <w:rPr>
          <w:rStyle w:val="address"/>
          <w:color w:val="000000" w:themeColor="text1"/>
          <w:shd w:val="clear" w:color="auto" w:fill="FFFFFF"/>
        </w:rPr>
        <w:t>Of</w:t>
      </w:r>
      <w:proofErr w:type="gramEnd"/>
      <w:r w:rsidRPr="00D431AC">
        <w:rPr>
          <w:rStyle w:val="address"/>
          <w:color w:val="000000" w:themeColor="text1"/>
          <w:shd w:val="clear" w:color="auto" w:fill="FFFFFF"/>
        </w:rPr>
        <w:t xml:space="preserve"> Yorkshire HU18 1TQ</w:t>
      </w:r>
      <w:r w:rsidR="00307630">
        <w:rPr>
          <w:rStyle w:val="address"/>
          <w:color w:val="000000" w:themeColor="text1"/>
          <w:shd w:val="clear" w:color="auto" w:fill="FFFFFF"/>
        </w:rPr>
        <w:t xml:space="preserve"> – </w:t>
      </w:r>
      <w:r w:rsidR="00307630" w:rsidRPr="00307630">
        <w:rPr>
          <w:rStyle w:val="address"/>
          <w:b/>
          <w:bCs/>
          <w:color w:val="000000" w:themeColor="text1"/>
          <w:shd w:val="clear" w:color="auto" w:fill="FFFFFF"/>
        </w:rPr>
        <w:t>RESOLVED</w:t>
      </w:r>
      <w:r w:rsidR="00307630">
        <w:rPr>
          <w:rStyle w:val="address"/>
          <w:color w:val="000000" w:themeColor="text1"/>
          <w:shd w:val="clear" w:color="auto" w:fill="FFFFFF"/>
        </w:rPr>
        <w:t xml:space="preserve"> support</w:t>
      </w:r>
    </w:p>
    <w:p w14:paraId="738EFB6B" w14:textId="151E4770" w:rsidR="00307630" w:rsidRPr="00307630" w:rsidRDefault="00307630" w:rsidP="00A20307">
      <w:pPr>
        <w:tabs>
          <w:tab w:val="left" w:pos="1134"/>
        </w:tabs>
        <w:ind w:left="1134" w:hanging="1134"/>
        <w:jc w:val="both"/>
        <w:rPr>
          <w:rStyle w:val="address"/>
          <w:i/>
          <w:iCs/>
          <w:color w:val="000000" w:themeColor="text1"/>
          <w:sz w:val="20"/>
          <w:szCs w:val="20"/>
          <w:shd w:val="clear" w:color="auto" w:fill="FFFFFF"/>
        </w:rPr>
      </w:pPr>
      <w:r w:rsidRPr="00307630">
        <w:rPr>
          <w:i/>
          <w:iCs/>
          <w:color w:val="000000" w:themeColor="text1"/>
          <w:sz w:val="20"/>
          <w:szCs w:val="20"/>
        </w:rPr>
        <w:t>(Cllr L Embleton left the room during discussion of the above application)</w:t>
      </w:r>
    </w:p>
    <w:p w14:paraId="2F89032C" w14:textId="109E8CE8" w:rsidR="00A20307" w:rsidRPr="00D431AC" w:rsidRDefault="00A20307" w:rsidP="00A20307">
      <w:pPr>
        <w:tabs>
          <w:tab w:val="left" w:pos="1134"/>
        </w:tabs>
        <w:ind w:left="1134" w:hanging="1134"/>
        <w:jc w:val="both"/>
        <w:rPr>
          <w:rStyle w:val="address"/>
          <w:color w:val="000000" w:themeColor="text1"/>
          <w:shd w:val="clear" w:color="auto" w:fill="FFFFFF"/>
        </w:rPr>
      </w:pPr>
      <w:r w:rsidRPr="00D431AC">
        <w:rPr>
          <w:rStyle w:val="address"/>
          <w:color w:val="000000" w:themeColor="text1"/>
          <w:shd w:val="clear" w:color="auto" w:fill="FFFFFF"/>
        </w:rPr>
        <w:t>26/01257</w:t>
      </w:r>
      <w:r w:rsidRPr="00D431AC">
        <w:rPr>
          <w:rStyle w:val="address"/>
          <w:color w:val="000000" w:themeColor="text1"/>
          <w:shd w:val="clear" w:color="auto" w:fill="FFFFFF"/>
        </w:rPr>
        <w:tab/>
      </w:r>
      <w:r w:rsidRPr="00D431AC">
        <w:rPr>
          <w:rStyle w:val="description"/>
          <w:color w:val="000000" w:themeColor="text1"/>
          <w:shd w:val="clear" w:color="auto" w:fill="FFFFFF"/>
        </w:rPr>
        <w:t xml:space="preserve">TPO - HORNSEA NO. 33 - 2005 - (REF 990) T1 - Crown reduce 1 no. Walnut tree (T1) up to 2 metres due to creating excessive shading and outgrowing its current </w:t>
      </w:r>
      <w:proofErr w:type="spellStart"/>
      <w:r w:rsidRPr="00D431AC">
        <w:rPr>
          <w:rStyle w:val="description"/>
          <w:color w:val="000000" w:themeColor="text1"/>
          <w:shd w:val="clear" w:color="auto" w:fill="FFFFFF"/>
        </w:rPr>
        <w:t>position</w:t>
      </w:r>
      <w:r w:rsidRPr="00D431AC">
        <w:rPr>
          <w:rStyle w:val="divider2"/>
          <w:color w:val="000000" w:themeColor="text1"/>
          <w:bdr w:val="none" w:sz="0" w:space="0" w:color="auto" w:frame="1"/>
          <w:shd w:val="clear" w:color="auto" w:fill="FFFFFF"/>
        </w:rPr>
        <w:t>|</w:t>
      </w:r>
      <w:r w:rsidRPr="00D431AC">
        <w:rPr>
          <w:rStyle w:val="address"/>
          <w:color w:val="000000" w:themeColor="text1"/>
          <w:shd w:val="clear" w:color="auto" w:fill="FFFFFF"/>
        </w:rPr>
        <w:t>Cheyne</w:t>
      </w:r>
      <w:proofErr w:type="spellEnd"/>
      <w:r w:rsidRPr="00D431AC">
        <w:rPr>
          <w:rStyle w:val="address"/>
          <w:color w:val="000000" w:themeColor="text1"/>
          <w:shd w:val="clear" w:color="auto" w:fill="FFFFFF"/>
        </w:rPr>
        <w:t xml:space="preserve"> Cottage Seaton Road Hornsea East Riding </w:t>
      </w:r>
      <w:proofErr w:type="gramStart"/>
      <w:r w:rsidRPr="00D431AC">
        <w:rPr>
          <w:rStyle w:val="address"/>
          <w:color w:val="000000" w:themeColor="text1"/>
          <w:shd w:val="clear" w:color="auto" w:fill="FFFFFF"/>
        </w:rPr>
        <w:t>Of</w:t>
      </w:r>
      <w:proofErr w:type="gramEnd"/>
      <w:r w:rsidRPr="00D431AC">
        <w:rPr>
          <w:rStyle w:val="address"/>
          <w:color w:val="000000" w:themeColor="text1"/>
          <w:shd w:val="clear" w:color="auto" w:fill="FFFFFF"/>
        </w:rPr>
        <w:t xml:space="preserve"> Yorkshire HU18 1BS</w:t>
      </w:r>
      <w:r w:rsidR="00307630">
        <w:rPr>
          <w:rStyle w:val="address"/>
          <w:color w:val="000000" w:themeColor="text1"/>
          <w:shd w:val="clear" w:color="auto" w:fill="FFFFFF"/>
        </w:rPr>
        <w:t xml:space="preserve"> – </w:t>
      </w:r>
      <w:r w:rsidR="00307630" w:rsidRPr="00307630">
        <w:rPr>
          <w:rStyle w:val="address"/>
          <w:b/>
          <w:bCs/>
          <w:color w:val="000000" w:themeColor="text1"/>
          <w:shd w:val="clear" w:color="auto" w:fill="FFFFFF"/>
        </w:rPr>
        <w:t>RESOLVED</w:t>
      </w:r>
      <w:r w:rsidR="00307630">
        <w:rPr>
          <w:rStyle w:val="address"/>
          <w:color w:val="000000" w:themeColor="text1"/>
          <w:shd w:val="clear" w:color="auto" w:fill="FFFFFF"/>
        </w:rPr>
        <w:t xml:space="preserve"> support the recommendation of the ERYC Tree Officer</w:t>
      </w:r>
    </w:p>
    <w:p w14:paraId="364B75A5" w14:textId="5E0C6991" w:rsidR="00A20307" w:rsidRPr="00D431AC" w:rsidRDefault="00A20307" w:rsidP="00A20307">
      <w:pPr>
        <w:tabs>
          <w:tab w:val="left" w:pos="1134"/>
        </w:tabs>
        <w:ind w:left="1134" w:hanging="1134"/>
        <w:jc w:val="both"/>
        <w:rPr>
          <w:rStyle w:val="address"/>
          <w:color w:val="000000" w:themeColor="text1"/>
          <w:shd w:val="clear" w:color="auto" w:fill="FFFFFF"/>
        </w:rPr>
      </w:pPr>
      <w:r w:rsidRPr="00D431AC">
        <w:rPr>
          <w:rStyle w:val="address"/>
          <w:color w:val="000000" w:themeColor="text1"/>
          <w:shd w:val="clear" w:color="auto" w:fill="FFFFFF"/>
        </w:rPr>
        <w:t>26/01524</w:t>
      </w:r>
      <w:r w:rsidRPr="00D431AC">
        <w:rPr>
          <w:rStyle w:val="address"/>
          <w:color w:val="000000" w:themeColor="text1"/>
          <w:shd w:val="clear" w:color="auto" w:fill="FFFFFF"/>
        </w:rPr>
        <w:tab/>
      </w:r>
      <w:r w:rsidRPr="00D431AC">
        <w:rPr>
          <w:rStyle w:val="description"/>
          <w:color w:val="000000" w:themeColor="text1"/>
          <w:shd w:val="clear" w:color="auto" w:fill="FFFFFF"/>
        </w:rPr>
        <w:t xml:space="preserve">TPO - HORNSEA NO. 3 - 1978 - (REF 49) A1 - Crown reduce 1 no. Walnut tree (T1) up to 1.5 metres due to the tree being in poor form and concerns over structural </w:t>
      </w:r>
      <w:proofErr w:type="spellStart"/>
      <w:r w:rsidRPr="00D431AC">
        <w:rPr>
          <w:rStyle w:val="description"/>
          <w:color w:val="000000" w:themeColor="text1"/>
          <w:shd w:val="clear" w:color="auto" w:fill="FFFFFF"/>
        </w:rPr>
        <w:t>integrity</w:t>
      </w:r>
      <w:r w:rsidRPr="00D431AC">
        <w:rPr>
          <w:rStyle w:val="divider2"/>
          <w:color w:val="000000" w:themeColor="text1"/>
          <w:bdr w:val="none" w:sz="0" w:space="0" w:color="auto" w:frame="1"/>
          <w:shd w:val="clear" w:color="auto" w:fill="FFFFFF"/>
        </w:rPr>
        <w:t>|</w:t>
      </w:r>
      <w:r w:rsidRPr="00D431AC">
        <w:rPr>
          <w:rStyle w:val="address"/>
          <w:color w:val="000000" w:themeColor="text1"/>
          <w:shd w:val="clear" w:color="auto" w:fill="FFFFFF"/>
        </w:rPr>
        <w:t>Woodend</w:t>
      </w:r>
      <w:proofErr w:type="spellEnd"/>
      <w:r w:rsidRPr="00D431AC">
        <w:rPr>
          <w:rStyle w:val="address"/>
          <w:color w:val="000000" w:themeColor="text1"/>
          <w:shd w:val="clear" w:color="auto" w:fill="FFFFFF"/>
        </w:rPr>
        <w:t xml:space="preserve"> </w:t>
      </w:r>
      <w:proofErr w:type="spellStart"/>
      <w:r w:rsidRPr="00D431AC">
        <w:rPr>
          <w:rStyle w:val="address"/>
          <w:color w:val="000000" w:themeColor="text1"/>
          <w:shd w:val="clear" w:color="auto" w:fill="FFFFFF"/>
        </w:rPr>
        <w:t>Springbank</w:t>
      </w:r>
      <w:proofErr w:type="spellEnd"/>
      <w:r w:rsidRPr="00D431AC">
        <w:rPr>
          <w:rStyle w:val="address"/>
          <w:color w:val="000000" w:themeColor="text1"/>
          <w:shd w:val="clear" w:color="auto" w:fill="FFFFFF"/>
        </w:rPr>
        <w:t xml:space="preserve"> Avenue Hornsea East Riding </w:t>
      </w:r>
      <w:proofErr w:type="gramStart"/>
      <w:r w:rsidRPr="00D431AC">
        <w:rPr>
          <w:rStyle w:val="address"/>
          <w:color w:val="000000" w:themeColor="text1"/>
          <w:shd w:val="clear" w:color="auto" w:fill="FFFFFF"/>
        </w:rPr>
        <w:t>Of</w:t>
      </w:r>
      <w:proofErr w:type="gramEnd"/>
      <w:r w:rsidRPr="00D431AC">
        <w:rPr>
          <w:rStyle w:val="address"/>
          <w:color w:val="000000" w:themeColor="text1"/>
          <w:shd w:val="clear" w:color="auto" w:fill="FFFFFF"/>
        </w:rPr>
        <w:t xml:space="preserve"> Yorkshire HU18 1ED</w:t>
      </w:r>
      <w:r w:rsidR="00307630">
        <w:rPr>
          <w:rStyle w:val="address"/>
          <w:color w:val="000000" w:themeColor="text1"/>
          <w:shd w:val="clear" w:color="auto" w:fill="FFFFFF"/>
        </w:rPr>
        <w:t xml:space="preserve"> - </w:t>
      </w:r>
      <w:r w:rsidR="00307630" w:rsidRPr="00307630">
        <w:rPr>
          <w:rStyle w:val="address"/>
          <w:b/>
          <w:bCs/>
          <w:color w:val="000000" w:themeColor="text1"/>
          <w:shd w:val="clear" w:color="auto" w:fill="FFFFFF"/>
        </w:rPr>
        <w:t>RESOLVED</w:t>
      </w:r>
      <w:r w:rsidR="00307630">
        <w:rPr>
          <w:rStyle w:val="address"/>
          <w:color w:val="000000" w:themeColor="text1"/>
          <w:shd w:val="clear" w:color="auto" w:fill="FFFFFF"/>
        </w:rPr>
        <w:t xml:space="preserve"> support the recommendation of the ERYC Tree Officer</w:t>
      </w:r>
    </w:p>
    <w:p w14:paraId="07ECF96F" w14:textId="7521A320" w:rsidR="00A20307" w:rsidRPr="00D431AC" w:rsidRDefault="00A20307" w:rsidP="00A20307">
      <w:pPr>
        <w:tabs>
          <w:tab w:val="left" w:pos="1134"/>
        </w:tabs>
        <w:ind w:left="1134" w:hanging="1134"/>
        <w:jc w:val="both"/>
        <w:rPr>
          <w:rStyle w:val="address"/>
          <w:color w:val="000000" w:themeColor="text1"/>
          <w:shd w:val="clear" w:color="auto" w:fill="FFFFFF"/>
        </w:rPr>
      </w:pPr>
      <w:r w:rsidRPr="00D431AC">
        <w:rPr>
          <w:rStyle w:val="address"/>
          <w:color w:val="000000" w:themeColor="text1"/>
          <w:shd w:val="clear" w:color="auto" w:fill="FFFFFF"/>
        </w:rPr>
        <w:t>26/01526</w:t>
      </w:r>
      <w:r w:rsidRPr="00D431AC">
        <w:rPr>
          <w:rStyle w:val="address"/>
          <w:color w:val="000000" w:themeColor="text1"/>
          <w:shd w:val="clear" w:color="auto" w:fill="FFFFFF"/>
        </w:rPr>
        <w:tab/>
      </w:r>
      <w:r w:rsidRPr="00D431AC">
        <w:rPr>
          <w:rStyle w:val="description"/>
          <w:color w:val="000000" w:themeColor="text1"/>
          <w:shd w:val="clear" w:color="auto" w:fill="FFFFFF"/>
        </w:rPr>
        <w:t xml:space="preserve">TPO - HORNSEA NO. 3 - 1978 - (REF 49) A1 - Crown lift 1 no. Sycamore tree (T1) to 6 metres to alleviate heavy shading and to allow for vehicular </w:t>
      </w:r>
      <w:proofErr w:type="spellStart"/>
      <w:r w:rsidRPr="00D431AC">
        <w:rPr>
          <w:rStyle w:val="description"/>
          <w:color w:val="000000" w:themeColor="text1"/>
          <w:shd w:val="clear" w:color="auto" w:fill="FFFFFF"/>
        </w:rPr>
        <w:t>access</w:t>
      </w:r>
      <w:r w:rsidRPr="00D431AC">
        <w:rPr>
          <w:rStyle w:val="divider2"/>
          <w:color w:val="000000" w:themeColor="text1"/>
          <w:bdr w:val="none" w:sz="0" w:space="0" w:color="auto" w:frame="1"/>
          <w:shd w:val="clear" w:color="auto" w:fill="FFFFFF"/>
        </w:rPr>
        <w:t>|</w:t>
      </w:r>
      <w:r w:rsidRPr="00D431AC">
        <w:rPr>
          <w:rStyle w:val="address"/>
          <w:color w:val="000000" w:themeColor="text1"/>
          <w:shd w:val="clear" w:color="auto" w:fill="FFFFFF"/>
        </w:rPr>
        <w:t>Beech</w:t>
      </w:r>
      <w:proofErr w:type="spellEnd"/>
      <w:r w:rsidRPr="00D431AC">
        <w:rPr>
          <w:rStyle w:val="address"/>
          <w:color w:val="000000" w:themeColor="text1"/>
          <w:shd w:val="clear" w:color="auto" w:fill="FFFFFF"/>
        </w:rPr>
        <w:t xml:space="preserve"> Hollow </w:t>
      </w:r>
      <w:proofErr w:type="spellStart"/>
      <w:r w:rsidRPr="00D431AC">
        <w:rPr>
          <w:rStyle w:val="address"/>
          <w:color w:val="000000" w:themeColor="text1"/>
          <w:shd w:val="clear" w:color="auto" w:fill="FFFFFF"/>
        </w:rPr>
        <w:t>Springbank</w:t>
      </w:r>
      <w:proofErr w:type="spellEnd"/>
      <w:r w:rsidRPr="00D431AC">
        <w:rPr>
          <w:rStyle w:val="address"/>
          <w:color w:val="000000" w:themeColor="text1"/>
          <w:shd w:val="clear" w:color="auto" w:fill="FFFFFF"/>
        </w:rPr>
        <w:t xml:space="preserve"> Avenue Hornsea East Riding </w:t>
      </w:r>
      <w:proofErr w:type="gramStart"/>
      <w:r w:rsidRPr="00D431AC">
        <w:rPr>
          <w:rStyle w:val="address"/>
          <w:color w:val="000000" w:themeColor="text1"/>
          <w:shd w:val="clear" w:color="auto" w:fill="FFFFFF"/>
        </w:rPr>
        <w:t>Of</w:t>
      </w:r>
      <w:proofErr w:type="gramEnd"/>
      <w:r w:rsidRPr="00D431AC">
        <w:rPr>
          <w:rStyle w:val="address"/>
          <w:color w:val="000000" w:themeColor="text1"/>
          <w:shd w:val="clear" w:color="auto" w:fill="FFFFFF"/>
        </w:rPr>
        <w:t xml:space="preserve"> Yorkshire HU18 1ED</w:t>
      </w:r>
      <w:r w:rsidR="00307630">
        <w:rPr>
          <w:rStyle w:val="address"/>
          <w:color w:val="000000" w:themeColor="text1"/>
          <w:shd w:val="clear" w:color="auto" w:fill="FFFFFF"/>
        </w:rPr>
        <w:t xml:space="preserve"> - </w:t>
      </w:r>
      <w:r w:rsidR="00307630" w:rsidRPr="00307630">
        <w:rPr>
          <w:rStyle w:val="address"/>
          <w:b/>
          <w:bCs/>
          <w:color w:val="000000" w:themeColor="text1"/>
          <w:shd w:val="clear" w:color="auto" w:fill="FFFFFF"/>
        </w:rPr>
        <w:t>RESOLVED</w:t>
      </w:r>
      <w:r w:rsidR="00307630">
        <w:rPr>
          <w:rStyle w:val="address"/>
          <w:color w:val="000000" w:themeColor="text1"/>
          <w:shd w:val="clear" w:color="auto" w:fill="FFFFFF"/>
        </w:rPr>
        <w:t xml:space="preserve"> support the recommendation of the ERYC Tree Officer</w:t>
      </w:r>
    </w:p>
    <w:p w14:paraId="2929DD89" w14:textId="24531F9C" w:rsidR="00A20307" w:rsidRPr="00D431AC" w:rsidRDefault="00A20307" w:rsidP="00A20307">
      <w:pPr>
        <w:tabs>
          <w:tab w:val="left" w:pos="1134"/>
        </w:tabs>
        <w:ind w:left="1134" w:hanging="1134"/>
        <w:jc w:val="both"/>
        <w:rPr>
          <w:rStyle w:val="address"/>
          <w:color w:val="000000" w:themeColor="text1"/>
          <w:shd w:val="clear" w:color="auto" w:fill="FFFFFF"/>
        </w:rPr>
      </w:pPr>
      <w:r w:rsidRPr="00D431AC">
        <w:rPr>
          <w:rStyle w:val="address"/>
          <w:color w:val="000000" w:themeColor="text1"/>
          <w:shd w:val="clear" w:color="auto" w:fill="FFFFFF"/>
        </w:rPr>
        <w:t>26/01525</w:t>
      </w:r>
      <w:r w:rsidRPr="00D431AC">
        <w:rPr>
          <w:rStyle w:val="address"/>
          <w:color w:val="000000" w:themeColor="text1"/>
          <w:shd w:val="clear" w:color="auto" w:fill="FFFFFF"/>
        </w:rPr>
        <w:tab/>
      </w:r>
      <w:r w:rsidRPr="00D431AC">
        <w:rPr>
          <w:rStyle w:val="description"/>
          <w:color w:val="000000" w:themeColor="text1"/>
          <w:shd w:val="clear" w:color="auto" w:fill="FFFFFF"/>
        </w:rPr>
        <w:t xml:space="preserve">TPO - HORNSEA NO. 3 - 1978 - (REF 49) A1 - Crown reduce 1 no. Beech tree (T1) by 1.5 metres due to limbs </w:t>
      </w:r>
      <w:proofErr w:type="spellStart"/>
      <w:r w:rsidRPr="00D431AC">
        <w:rPr>
          <w:rStyle w:val="description"/>
          <w:color w:val="000000" w:themeColor="text1"/>
          <w:shd w:val="clear" w:color="auto" w:fill="FFFFFF"/>
        </w:rPr>
        <w:t>encoraching</w:t>
      </w:r>
      <w:proofErr w:type="spellEnd"/>
      <w:r w:rsidRPr="00D431AC">
        <w:rPr>
          <w:rStyle w:val="description"/>
          <w:color w:val="000000" w:themeColor="text1"/>
          <w:shd w:val="clear" w:color="auto" w:fill="FFFFFF"/>
        </w:rPr>
        <w:t xml:space="preserve"> over the seating </w:t>
      </w:r>
      <w:proofErr w:type="spellStart"/>
      <w:r w:rsidRPr="00D431AC">
        <w:rPr>
          <w:rStyle w:val="description"/>
          <w:color w:val="000000" w:themeColor="text1"/>
          <w:shd w:val="clear" w:color="auto" w:fill="FFFFFF"/>
        </w:rPr>
        <w:t>area</w:t>
      </w:r>
      <w:r w:rsidRPr="00D431AC">
        <w:rPr>
          <w:rStyle w:val="divider2"/>
          <w:color w:val="000000" w:themeColor="text1"/>
          <w:bdr w:val="none" w:sz="0" w:space="0" w:color="auto" w:frame="1"/>
          <w:shd w:val="clear" w:color="auto" w:fill="FFFFFF"/>
        </w:rPr>
        <w:t>|</w:t>
      </w:r>
      <w:r w:rsidRPr="00D431AC">
        <w:rPr>
          <w:rStyle w:val="address"/>
          <w:color w:val="000000" w:themeColor="text1"/>
          <w:shd w:val="clear" w:color="auto" w:fill="FFFFFF"/>
        </w:rPr>
        <w:t>Woodland</w:t>
      </w:r>
      <w:proofErr w:type="spellEnd"/>
      <w:r w:rsidRPr="00D431AC">
        <w:rPr>
          <w:rStyle w:val="address"/>
          <w:color w:val="000000" w:themeColor="text1"/>
          <w:shd w:val="clear" w:color="auto" w:fill="FFFFFF"/>
        </w:rPr>
        <w:t xml:space="preserve"> </w:t>
      </w:r>
      <w:proofErr w:type="spellStart"/>
      <w:r w:rsidRPr="00D431AC">
        <w:rPr>
          <w:rStyle w:val="address"/>
          <w:color w:val="000000" w:themeColor="text1"/>
          <w:shd w:val="clear" w:color="auto" w:fill="FFFFFF"/>
        </w:rPr>
        <w:t>Springbank</w:t>
      </w:r>
      <w:proofErr w:type="spellEnd"/>
      <w:r w:rsidRPr="00D431AC">
        <w:rPr>
          <w:rStyle w:val="address"/>
          <w:color w:val="000000" w:themeColor="text1"/>
          <w:shd w:val="clear" w:color="auto" w:fill="FFFFFF"/>
        </w:rPr>
        <w:t xml:space="preserve"> Avenue Hornsea East Riding </w:t>
      </w:r>
      <w:proofErr w:type="gramStart"/>
      <w:r w:rsidRPr="00D431AC">
        <w:rPr>
          <w:rStyle w:val="address"/>
          <w:color w:val="000000" w:themeColor="text1"/>
          <w:shd w:val="clear" w:color="auto" w:fill="FFFFFF"/>
        </w:rPr>
        <w:t>Of</w:t>
      </w:r>
      <w:proofErr w:type="gramEnd"/>
      <w:r w:rsidRPr="00D431AC">
        <w:rPr>
          <w:rStyle w:val="address"/>
          <w:color w:val="000000" w:themeColor="text1"/>
          <w:shd w:val="clear" w:color="auto" w:fill="FFFFFF"/>
        </w:rPr>
        <w:t xml:space="preserve"> Yorkshire HU18 1ED</w:t>
      </w:r>
      <w:r w:rsidR="00307630">
        <w:rPr>
          <w:rStyle w:val="address"/>
          <w:color w:val="000000" w:themeColor="text1"/>
          <w:shd w:val="clear" w:color="auto" w:fill="FFFFFF"/>
        </w:rPr>
        <w:t xml:space="preserve"> - </w:t>
      </w:r>
      <w:r w:rsidR="00307630" w:rsidRPr="00307630">
        <w:rPr>
          <w:rStyle w:val="address"/>
          <w:b/>
          <w:bCs/>
          <w:color w:val="000000" w:themeColor="text1"/>
          <w:shd w:val="clear" w:color="auto" w:fill="FFFFFF"/>
        </w:rPr>
        <w:t>RESOLVED</w:t>
      </w:r>
      <w:r w:rsidR="00307630">
        <w:rPr>
          <w:rStyle w:val="address"/>
          <w:color w:val="000000" w:themeColor="text1"/>
          <w:shd w:val="clear" w:color="auto" w:fill="FFFFFF"/>
        </w:rPr>
        <w:t xml:space="preserve"> support the recommendation of the ERYC Tree Officer</w:t>
      </w:r>
    </w:p>
    <w:p w14:paraId="46248BD0" w14:textId="29823648" w:rsidR="00A20307" w:rsidRPr="00D431AC" w:rsidRDefault="00A20307" w:rsidP="00A20307">
      <w:pPr>
        <w:tabs>
          <w:tab w:val="left" w:pos="1134"/>
        </w:tabs>
        <w:ind w:left="1134" w:hanging="1134"/>
        <w:jc w:val="both"/>
        <w:rPr>
          <w:rStyle w:val="address"/>
          <w:color w:val="000000" w:themeColor="text1"/>
          <w:shd w:val="clear" w:color="auto" w:fill="FFFFFF"/>
        </w:rPr>
      </w:pPr>
      <w:r w:rsidRPr="00D431AC">
        <w:rPr>
          <w:rStyle w:val="address"/>
          <w:color w:val="000000" w:themeColor="text1"/>
          <w:shd w:val="clear" w:color="auto" w:fill="FFFFFF"/>
        </w:rPr>
        <w:t>26/00207</w:t>
      </w:r>
      <w:r w:rsidRPr="00D431AC">
        <w:rPr>
          <w:rStyle w:val="address"/>
          <w:color w:val="000000" w:themeColor="text1"/>
          <w:shd w:val="clear" w:color="auto" w:fill="FFFFFF"/>
        </w:rPr>
        <w:tab/>
      </w:r>
      <w:r w:rsidRPr="00D431AC">
        <w:rPr>
          <w:rStyle w:val="description"/>
          <w:color w:val="000000" w:themeColor="text1"/>
          <w:shd w:val="clear" w:color="auto" w:fill="FFFFFF"/>
        </w:rPr>
        <w:t>Erection of single storey extensions and first floor extensions to existing residential care home with associated external alterations following demolition of single storey extensions and detached garage (AMENDED PLANS &amp; DESCRIPTION)</w:t>
      </w:r>
      <w:r w:rsidRPr="00D431AC">
        <w:rPr>
          <w:rStyle w:val="divider2"/>
          <w:color w:val="000000" w:themeColor="text1"/>
          <w:bdr w:val="none" w:sz="0" w:space="0" w:color="auto" w:frame="1"/>
          <w:shd w:val="clear" w:color="auto" w:fill="FFFFFF"/>
        </w:rPr>
        <w:t>|</w:t>
      </w:r>
      <w:r w:rsidRPr="00D431AC">
        <w:rPr>
          <w:rStyle w:val="address"/>
          <w:color w:val="000000" w:themeColor="text1"/>
          <w:shd w:val="clear" w:color="auto" w:fill="FFFFFF"/>
        </w:rPr>
        <w:t>Summer Court Hall Football Green Hornsea East Riding Of Yorkshire HU18 1RA</w:t>
      </w:r>
      <w:r w:rsidR="00307630">
        <w:rPr>
          <w:rStyle w:val="address"/>
          <w:color w:val="000000" w:themeColor="text1"/>
          <w:shd w:val="clear" w:color="auto" w:fill="FFFFFF"/>
        </w:rPr>
        <w:t xml:space="preserve"> – </w:t>
      </w:r>
      <w:r w:rsidR="00307630" w:rsidRPr="006024A3">
        <w:rPr>
          <w:rStyle w:val="address"/>
          <w:b/>
          <w:bCs/>
          <w:color w:val="000000" w:themeColor="text1"/>
          <w:shd w:val="clear" w:color="auto" w:fill="FFFFFF"/>
        </w:rPr>
        <w:t>RESOLVED</w:t>
      </w:r>
      <w:r w:rsidR="00307630">
        <w:rPr>
          <w:rStyle w:val="address"/>
          <w:color w:val="000000" w:themeColor="text1"/>
          <w:shd w:val="clear" w:color="auto" w:fill="FFFFFF"/>
        </w:rPr>
        <w:t xml:space="preserve"> not support</w:t>
      </w:r>
      <w:r w:rsidR="006024A3" w:rsidRPr="006024A3">
        <w:t xml:space="preserve"> </w:t>
      </w:r>
      <w:r w:rsidR="006024A3">
        <w:t xml:space="preserve">due to:- </w:t>
      </w:r>
      <w:proofErr w:type="spellStart"/>
      <w:r w:rsidR="006024A3">
        <w:t>i</w:t>
      </w:r>
      <w:proofErr w:type="spellEnd"/>
      <w:r w:rsidR="006024A3">
        <w:t>) overdevelopment of the site ii) only one additional parking space proposed to cater for 50% extra residents/visitors iii) no disabled parking provision</w:t>
      </w:r>
      <w:r w:rsidR="003033EE">
        <w:t xml:space="preserve"> iv) the legal covenant involved with this site v) there is no change from the previous application. </w:t>
      </w:r>
      <w:r w:rsidR="006024A3">
        <w:t xml:space="preserve"> Hornsea Town Council feels strongly about this application and asks that, should the officer be recommending a different decision it be referred to the Planning Committee for consideration</w:t>
      </w:r>
    </w:p>
    <w:p w14:paraId="03148980" w14:textId="4DE9DDE6" w:rsidR="00A20307" w:rsidRPr="00D431AC" w:rsidRDefault="00A20307" w:rsidP="00A20307">
      <w:pPr>
        <w:tabs>
          <w:tab w:val="left" w:pos="1134"/>
        </w:tabs>
        <w:ind w:left="1134" w:hanging="1134"/>
        <w:jc w:val="both"/>
        <w:rPr>
          <w:rStyle w:val="address"/>
          <w:color w:val="000000" w:themeColor="text1"/>
          <w:shd w:val="clear" w:color="auto" w:fill="FFFFFF"/>
        </w:rPr>
      </w:pPr>
      <w:r w:rsidRPr="00D431AC">
        <w:rPr>
          <w:rStyle w:val="address"/>
          <w:color w:val="000000" w:themeColor="text1"/>
          <w:shd w:val="clear" w:color="auto" w:fill="FFFFFF"/>
        </w:rPr>
        <w:t>26/01453</w:t>
      </w:r>
      <w:r w:rsidRPr="00D431AC">
        <w:rPr>
          <w:rStyle w:val="address"/>
          <w:color w:val="000000" w:themeColor="text1"/>
          <w:shd w:val="clear" w:color="auto" w:fill="FFFFFF"/>
        </w:rPr>
        <w:tab/>
      </w:r>
      <w:r w:rsidRPr="00D431AC">
        <w:rPr>
          <w:rStyle w:val="description"/>
          <w:color w:val="000000" w:themeColor="text1"/>
          <w:shd w:val="clear" w:color="auto" w:fill="FFFFFF"/>
        </w:rPr>
        <w:t xml:space="preserve">Erection of single storey extension following demolition of existing workshop/store, with construction of patio areas, alterations to parking, and installation of EV charging </w:t>
      </w:r>
      <w:proofErr w:type="spellStart"/>
      <w:r w:rsidRPr="00D431AC">
        <w:rPr>
          <w:rStyle w:val="description"/>
          <w:color w:val="000000" w:themeColor="text1"/>
          <w:shd w:val="clear" w:color="auto" w:fill="FFFFFF"/>
        </w:rPr>
        <w:t>points</w:t>
      </w:r>
      <w:r w:rsidRPr="00D431AC">
        <w:rPr>
          <w:rStyle w:val="divider2"/>
          <w:color w:val="000000" w:themeColor="text1"/>
          <w:bdr w:val="none" w:sz="0" w:space="0" w:color="auto" w:frame="1"/>
          <w:shd w:val="clear" w:color="auto" w:fill="FFFFFF"/>
        </w:rPr>
        <w:t>|</w:t>
      </w:r>
      <w:r w:rsidRPr="00D431AC">
        <w:rPr>
          <w:rStyle w:val="address"/>
          <w:color w:val="000000" w:themeColor="text1"/>
          <w:shd w:val="clear" w:color="auto" w:fill="FFFFFF"/>
        </w:rPr>
        <w:t>Springfield</w:t>
      </w:r>
      <w:proofErr w:type="spellEnd"/>
      <w:r w:rsidRPr="00D431AC">
        <w:rPr>
          <w:rStyle w:val="address"/>
          <w:color w:val="000000" w:themeColor="text1"/>
          <w:shd w:val="clear" w:color="auto" w:fill="FFFFFF"/>
        </w:rPr>
        <w:t xml:space="preserve"> Caravan Site </w:t>
      </w:r>
      <w:proofErr w:type="spellStart"/>
      <w:r w:rsidRPr="00D431AC">
        <w:rPr>
          <w:rStyle w:val="address"/>
          <w:color w:val="000000" w:themeColor="text1"/>
          <w:shd w:val="clear" w:color="auto" w:fill="FFFFFF"/>
        </w:rPr>
        <w:t>Atwick</w:t>
      </w:r>
      <w:proofErr w:type="spellEnd"/>
      <w:r w:rsidRPr="00D431AC">
        <w:rPr>
          <w:rStyle w:val="address"/>
          <w:color w:val="000000" w:themeColor="text1"/>
          <w:shd w:val="clear" w:color="auto" w:fill="FFFFFF"/>
        </w:rPr>
        <w:t xml:space="preserve"> Road Hornsea East Riding </w:t>
      </w:r>
      <w:proofErr w:type="gramStart"/>
      <w:r w:rsidRPr="00D431AC">
        <w:rPr>
          <w:rStyle w:val="address"/>
          <w:color w:val="000000" w:themeColor="text1"/>
          <w:shd w:val="clear" w:color="auto" w:fill="FFFFFF"/>
        </w:rPr>
        <w:t>Of</w:t>
      </w:r>
      <w:proofErr w:type="gramEnd"/>
      <w:r w:rsidRPr="00D431AC">
        <w:rPr>
          <w:rStyle w:val="address"/>
          <w:color w:val="000000" w:themeColor="text1"/>
          <w:shd w:val="clear" w:color="auto" w:fill="FFFFFF"/>
        </w:rPr>
        <w:t xml:space="preserve"> Yorkshire HU18 1EJ</w:t>
      </w:r>
      <w:r w:rsidR="006024A3">
        <w:rPr>
          <w:rStyle w:val="address"/>
          <w:color w:val="000000" w:themeColor="text1"/>
          <w:shd w:val="clear" w:color="auto" w:fill="FFFFFF"/>
        </w:rPr>
        <w:t xml:space="preserve"> – </w:t>
      </w:r>
      <w:r w:rsidR="006024A3" w:rsidRPr="006024A3">
        <w:rPr>
          <w:rStyle w:val="address"/>
          <w:b/>
          <w:bCs/>
          <w:color w:val="000000" w:themeColor="text1"/>
          <w:shd w:val="clear" w:color="auto" w:fill="FFFFFF"/>
        </w:rPr>
        <w:t>RESOLVED</w:t>
      </w:r>
      <w:r w:rsidR="006024A3">
        <w:rPr>
          <w:rStyle w:val="address"/>
          <w:color w:val="000000" w:themeColor="text1"/>
          <w:shd w:val="clear" w:color="auto" w:fill="FFFFFF"/>
        </w:rPr>
        <w:t xml:space="preserve"> – support subject to adherence to conditions imposed by ERYC</w:t>
      </w:r>
    </w:p>
    <w:p w14:paraId="45EBAC4C" w14:textId="7BA03876" w:rsidR="00A20307" w:rsidRDefault="00A20307" w:rsidP="00A20307">
      <w:pPr>
        <w:tabs>
          <w:tab w:val="left" w:pos="1134"/>
        </w:tabs>
        <w:ind w:left="1134" w:hanging="1134"/>
        <w:jc w:val="both"/>
        <w:rPr>
          <w:rStyle w:val="address"/>
          <w:color w:val="000000" w:themeColor="text1"/>
          <w:shd w:val="clear" w:color="auto" w:fill="FFFFFF"/>
        </w:rPr>
      </w:pPr>
      <w:r w:rsidRPr="00D431AC">
        <w:rPr>
          <w:rStyle w:val="address"/>
          <w:color w:val="000000" w:themeColor="text1"/>
          <w:shd w:val="clear" w:color="auto" w:fill="FFFFFF"/>
        </w:rPr>
        <w:t>26/01</w:t>
      </w:r>
      <w:r>
        <w:rPr>
          <w:rStyle w:val="address"/>
          <w:color w:val="000000" w:themeColor="text1"/>
          <w:shd w:val="clear" w:color="auto" w:fill="FFFFFF"/>
        </w:rPr>
        <w:t>3</w:t>
      </w:r>
      <w:r w:rsidRPr="00D431AC">
        <w:rPr>
          <w:rStyle w:val="address"/>
          <w:color w:val="000000" w:themeColor="text1"/>
          <w:shd w:val="clear" w:color="auto" w:fill="FFFFFF"/>
        </w:rPr>
        <w:t>92</w:t>
      </w:r>
      <w:r w:rsidRPr="00D431AC">
        <w:rPr>
          <w:rStyle w:val="address"/>
          <w:color w:val="000000" w:themeColor="text1"/>
          <w:shd w:val="clear" w:color="auto" w:fill="FFFFFF"/>
        </w:rPr>
        <w:tab/>
      </w:r>
      <w:r w:rsidRPr="00D431AC">
        <w:rPr>
          <w:rStyle w:val="description"/>
          <w:color w:val="000000" w:themeColor="text1"/>
          <w:shd w:val="clear" w:color="auto" w:fill="FFFFFF"/>
        </w:rPr>
        <w:t>Erection of first floor extension to side and rear with balcony to front; installation of composite timber cladding to front, side and rear; construction of vehicular and pedestrian access gates and hardstanding to front</w:t>
      </w:r>
      <w:r w:rsidRPr="00D431AC">
        <w:rPr>
          <w:rStyle w:val="divider2"/>
          <w:color w:val="000000" w:themeColor="text1"/>
          <w:bdr w:val="none" w:sz="0" w:space="0" w:color="auto" w:frame="1"/>
          <w:shd w:val="clear" w:color="auto" w:fill="FFFFFF"/>
        </w:rPr>
        <w:t>|</w:t>
      </w:r>
      <w:r w:rsidRPr="00D431AC">
        <w:rPr>
          <w:rStyle w:val="address"/>
          <w:color w:val="000000" w:themeColor="text1"/>
          <w:shd w:val="clear" w:color="auto" w:fill="FFFFFF"/>
        </w:rPr>
        <w:t xml:space="preserve">32 Hull Road Hornsea East Riding </w:t>
      </w:r>
      <w:proofErr w:type="gramStart"/>
      <w:r w:rsidRPr="00D431AC">
        <w:rPr>
          <w:rStyle w:val="address"/>
          <w:color w:val="000000" w:themeColor="text1"/>
          <w:shd w:val="clear" w:color="auto" w:fill="FFFFFF"/>
        </w:rPr>
        <w:t>Of</w:t>
      </w:r>
      <w:proofErr w:type="gramEnd"/>
      <w:r w:rsidRPr="00D431AC">
        <w:rPr>
          <w:rStyle w:val="address"/>
          <w:color w:val="000000" w:themeColor="text1"/>
          <w:shd w:val="clear" w:color="auto" w:fill="FFFFFF"/>
        </w:rPr>
        <w:t xml:space="preserve"> Yorkshire HU18 1RL</w:t>
      </w:r>
      <w:r w:rsidR="006024A3">
        <w:rPr>
          <w:rStyle w:val="address"/>
          <w:color w:val="000000" w:themeColor="text1"/>
          <w:shd w:val="clear" w:color="auto" w:fill="FFFFFF"/>
        </w:rPr>
        <w:t xml:space="preserve"> – </w:t>
      </w:r>
      <w:r w:rsidR="006024A3" w:rsidRPr="006024A3">
        <w:rPr>
          <w:rStyle w:val="address"/>
          <w:b/>
          <w:bCs/>
          <w:color w:val="000000" w:themeColor="text1"/>
          <w:shd w:val="clear" w:color="auto" w:fill="FFFFFF"/>
        </w:rPr>
        <w:t>RESOLVED</w:t>
      </w:r>
      <w:r w:rsidR="006024A3">
        <w:rPr>
          <w:rStyle w:val="address"/>
          <w:color w:val="000000" w:themeColor="text1"/>
          <w:shd w:val="clear" w:color="auto" w:fill="FFFFFF"/>
        </w:rPr>
        <w:t xml:space="preserve"> support</w:t>
      </w:r>
    </w:p>
    <w:p w14:paraId="7D3DAD4F" w14:textId="77777777" w:rsidR="00A20307" w:rsidRDefault="00A20307" w:rsidP="00A20307">
      <w:pPr>
        <w:tabs>
          <w:tab w:val="left" w:pos="1134"/>
        </w:tabs>
        <w:ind w:left="1134" w:hanging="1134"/>
        <w:jc w:val="both"/>
        <w:rPr>
          <w:rStyle w:val="address"/>
          <w:color w:val="000000" w:themeColor="text1"/>
          <w:shd w:val="clear" w:color="auto" w:fill="FFFFFF"/>
        </w:rPr>
      </w:pPr>
    </w:p>
    <w:p w14:paraId="422EAE67" w14:textId="395D23BC" w:rsidR="00A20307" w:rsidRDefault="003033EE" w:rsidP="00A20307">
      <w:pPr>
        <w:tabs>
          <w:tab w:val="left" w:pos="1134"/>
        </w:tabs>
        <w:ind w:left="1134" w:hanging="1134"/>
        <w:jc w:val="center"/>
        <w:rPr>
          <w:rStyle w:val="address"/>
          <w:color w:val="000000" w:themeColor="text1"/>
          <w:shd w:val="clear" w:color="auto" w:fill="FFFFFF"/>
        </w:rPr>
      </w:pPr>
      <w:r>
        <w:rPr>
          <w:i/>
          <w:sz w:val="22"/>
          <w:szCs w:val="22"/>
        </w:rPr>
        <w:lastRenderedPageBreak/>
        <w:t xml:space="preserve">It was </w:t>
      </w:r>
      <w:r w:rsidRPr="00911E85">
        <w:rPr>
          <w:b/>
          <w:bCs/>
          <w:i/>
          <w:sz w:val="22"/>
          <w:szCs w:val="22"/>
        </w:rPr>
        <w:t>RESOLVED</w:t>
      </w:r>
      <w:r>
        <w:rPr>
          <w:i/>
          <w:sz w:val="22"/>
          <w:szCs w:val="22"/>
        </w:rPr>
        <w:t xml:space="preserve"> that, due the following item involving discussion relating to possible legal matters it be taken in CAMERA</w:t>
      </w:r>
    </w:p>
    <w:p w14:paraId="13E58541" w14:textId="77777777" w:rsidR="00A20307" w:rsidRDefault="00A20307" w:rsidP="00A20307">
      <w:pPr>
        <w:tabs>
          <w:tab w:val="left" w:pos="1134"/>
        </w:tabs>
        <w:ind w:left="1134" w:hanging="1134"/>
        <w:jc w:val="both"/>
        <w:rPr>
          <w:rStyle w:val="address"/>
          <w:color w:val="000000" w:themeColor="text1"/>
          <w:shd w:val="clear" w:color="auto" w:fill="FFFFFF"/>
        </w:rPr>
      </w:pPr>
    </w:p>
    <w:p w14:paraId="6735CE4D" w14:textId="77777777" w:rsidR="00A20307" w:rsidRDefault="00A20307" w:rsidP="00A20307">
      <w:pPr>
        <w:tabs>
          <w:tab w:val="left" w:pos="1134"/>
        </w:tabs>
        <w:ind w:left="1134" w:hanging="1134"/>
        <w:jc w:val="both"/>
        <w:rPr>
          <w:rStyle w:val="address"/>
          <w:b/>
          <w:bCs/>
          <w:color w:val="000000" w:themeColor="text1"/>
          <w:shd w:val="clear" w:color="auto" w:fill="FFFFFF"/>
        </w:rPr>
      </w:pPr>
      <w:r>
        <w:rPr>
          <w:rStyle w:val="address"/>
          <w:b/>
          <w:bCs/>
          <w:color w:val="000000" w:themeColor="text1"/>
          <w:shd w:val="clear" w:color="auto" w:fill="FFFFFF"/>
        </w:rPr>
        <w:t>4</w:t>
      </w:r>
      <w:r>
        <w:rPr>
          <w:rStyle w:val="address"/>
          <w:b/>
          <w:bCs/>
          <w:color w:val="000000" w:themeColor="text1"/>
          <w:shd w:val="clear" w:color="auto" w:fill="FFFFFF"/>
        </w:rPr>
        <w:tab/>
        <w:t>Hornsea Village</w:t>
      </w:r>
    </w:p>
    <w:p w14:paraId="7B72A6C3" w14:textId="35CA78F8" w:rsidR="003033EE" w:rsidRPr="00911E85" w:rsidRDefault="003033EE" w:rsidP="00A20307">
      <w:pPr>
        <w:tabs>
          <w:tab w:val="left" w:pos="1134"/>
        </w:tabs>
        <w:ind w:left="1134" w:hanging="1134"/>
        <w:jc w:val="both"/>
        <w:rPr>
          <w:rStyle w:val="address"/>
          <w:color w:val="000000" w:themeColor="text1"/>
          <w:shd w:val="clear" w:color="auto" w:fill="FFFFFF"/>
        </w:rPr>
      </w:pPr>
      <w:r w:rsidRPr="00911E85">
        <w:rPr>
          <w:rStyle w:val="address"/>
          <w:color w:val="000000" w:themeColor="text1"/>
          <w:shd w:val="clear" w:color="auto" w:fill="FFFFFF"/>
        </w:rPr>
        <w:tab/>
        <w:t>Following an earlier informa</w:t>
      </w:r>
      <w:r w:rsidR="00911E85">
        <w:rPr>
          <w:rStyle w:val="address"/>
          <w:color w:val="000000" w:themeColor="text1"/>
          <w:shd w:val="clear" w:color="auto" w:fill="FFFFFF"/>
        </w:rPr>
        <w:t>l</w:t>
      </w:r>
      <w:r w:rsidRPr="00911E85">
        <w:rPr>
          <w:rStyle w:val="address"/>
          <w:color w:val="000000" w:themeColor="text1"/>
          <w:shd w:val="clear" w:color="auto" w:fill="FFFFFF"/>
        </w:rPr>
        <w:t xml:space="preserve"> meeting and subsequent discussions it was </w:t>
      </w:r>
      <w:r w:rsidRPr="00911E85">
        <w:rPr>
          <w:rStyle w:val="address"/>
          <w:b/>
          <w:bCs/>
          <w:color w:val="000000" w:themeColor="text1"/>
          <w:shd w:val="clear" w:color="auto" w:fill="FFFFFF"/>
        </w:rPr>
        <w:t>RESOLVED</w:t>
      </w:r>
      <w:r w:rsidRPr="00911E85">
        <w:rPr>
          <w:rStyle w:val="address"/>
          <w:color w:val="000000" w:themeColor="text1"/>
          <w:shd w:val="clear" w:color="auto" w:fill="FFFFFF"/>
        </w:rPr>
        <w:t xml:space="preserve"> to await further details as agreed</w:t>
      </w:r>
    </w:p>
    <w:p w14:paraId="105DF8E4" w14:textId="77777777" w:rsidR="00A20307" w:rsidRDefault="00A20307"/>
    <w:sectPr w:rsidR="00A20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07"/>
    <w:rsid w:val="003033EE"/>
    <w:rsid w:val="00307630"/>
    <w:rsid w:val="006024A3"/>
    <w:rsid w:val="00911E85"/>
    <w:rsid w:val="00A20307"/>
    <w:rsid w:val="00B3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2D20"/>
  <w15:chartTrackingRefBased/>
  <w15:docId w15:val="{23E6A346-38CA-4D46-80AF-396C248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3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3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3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3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3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3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3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3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3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0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3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0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3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0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307"/>
    <w:rPr>
      <w:b/>
      <w:bCs/>
      <w:smallCaps/>
      <w:color w:val="0F4761" w:themeColor="accent1" w:themeShade="BF"/>
      <w:spacing w:val="5"/>
    </w:rPr>
  </w:style>
  <w:style w:type="character" w:customStyle="1" w:styleId="description">
    <w:name w:val="description"/>
    <w:basedOn w:val="DefaultParagraphFont"/>
    <w:rsid w:val="00A20307"/>
  </w:style>
  <w:style w:type="character" w:customStyle="1" w:styleId="divider2">
    <w:name w:val="divider2"/>
    <w:basedOn w:val="DefaultParagraphFont"/>
    <w:rsid w:val="00A20307"/>
  </w:style>
  <w:style w:type="character" w:customStyle="1" w:styleId="address">
    <w:name w:val="address"/>
    <w:basedOn w:val="DefaultParagraphFont"/>
    <w:rsid w:val="00A20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dcterms:created xsi:type="dcterms:W3CDTF">2026-07-07T08:32:00Z</dcterms:created>
  <dcterms:modified xsi:type="dcterms:W3CDTF">2026-07-07T09:14:00Z</dcterms:modified>
</cp:coreProperties>
</file>