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FA73" w14:textId="77777777" w:rsidR="00262310" w:rsidRDefault="00262310" w:rsidP="00262310">
      <w:pPr>
        <w:pStyle w:val="NormalWeb"/>
        <w:jc w:val="center"/>
      </w:pPr>
      <w:r>
        <w:rPr>
          <w:noProof/>
        </w:rPr>
        <w:drawing>
          <wp:inline distT="0" distB="0" distL="0" distR="0" wp14:anchorId="6964CAB1" wp14:editId="238F5831">
            <wp:extent cx="1457325" cy="1562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1562100"/>
                    </a:xfrm>
                    <a:prstGeom prst="rect">
                      <a:avLst/>
                    </a:prstGeom>
                    <a:noFill/>
                    <a:ln>
                      <a:noFill/>
                    </a:ln>
                  </pic:spPr>
                </pic:pic>
              </a:graphicData>
            </a:graphic>
          </wp:inline>
        </w:drawing>
      </w:r>
    </w:p>
    <w:p w14:paraId="05FDC077" w14:textId="33178ED1" w:rsidR="00262310" w:rsidRDefault="00262310" w:rsidP="00262310">
      <w:pPr>
        <w:tabs>
          <w:tab w:val="left" w:pos="567"/>
          <w:tab w:val="left" w:pos="1134"/>
        </w:tabs>
        <w:jc w:val="center"/>
        <w:rPr>
          <w:b/>
          <w:bCs/>
        </w:rPr>
      </w:pPr>
      <w:r>
        <w:rPr>
          <w:b/>
          <w:bCs/>
        </w:rPr>
        <w:t>HORNSEA TOWN COUNCIL</w:t>
      </w:r>
    </w:p>
    <w:p w14:paraId="72CD57EA" w14:textId="77777777" w:rsidR="00262310" w:rsidRDefault="00262310" w:rsidP="00262310">
      <w:pPr>
        <w:tabs>
          <w:tab w:val="left" w:pos="567"/>
          <w:tab w:val="left" w:pos="1134"/>
        </w:tabs>
        <w:jc w:val="center"/>
      </w:pPr>
      <w:r>
        <w:rPr>
          <w:b/>
          <w:bCs/>
        </w:rPr>
        <w:t>MINUTES OF THE PROCEEDINGS OF A MEETING OF THE HORNSEA TOWN COUNCIL</w:t>
      </w:r>
    </w:p>
    <w:p w14:paraId="4AB29F2C" w14:textId="002B3B8B" w:rsidR="00262310" w:rsidRDefault="00262310" w:rsidP="00262310">
      <w:pPr>
        <w:jc w:val="center"/>
        <w:rPr>
          <w:rFonts w:eastAsiaTheme="majorEastAsia" w:cstheme="majorBidi"/>
          <w:color w:val="595959" w:themeColor="text1" w:themeTint="A6"/>
          <w:spacing w:val="15"/>
          <w:sz w:val="28"/>
          <w:szCs w:val="28"/>
        </w:rPr>
      </w:pPr>
      <w:r>
        <w:rPr>
          <w:rFonts w:eastAsiaTheme="majorEastAsia" w:cstheme="majorBidi"/>
          <w:b/>
          <w:bCs/>
          <w:color w:val="595959" w:themeColor="text1" w:themeTint="A6"/>
          <w:spacing w:val="15"/>
          <w:sz w:val="28"/>
          <w:szCs w:val="28"/>
        </w:rPr>
        <w:t xml:space="preserve">HELD ON MONDAY </w:t>
      </w:r>
      <w:r w:rsidR="00EA547F">
        <w:rPr>
          <w:rFonts w:eastAsiaTheme="majorEastAsia" w:cstheme="majorBidi"/>
          <w:b/>
          <w:bCs/>
          <w:color w:val="595959" w:themeColor="text1" w:themeTint="A6"/>
          <w:spacing w:val="15"/>
          <w:sz w:val="28"/>
          <w:szCs w:val="28"/>
        </w:rPr>
        <w:t>27</w:t>
      </w:r>
      <w:r w:rsidR="00EA547F" w:rsidRPr="00EA547F">
        <w:rPr>
          <w:rFonts w:eastAsiaTheme="majorEastAsia" w:cstheme="majorBidi"/>
          <w:b/>
          <w:bCs/>
          <w:color w:val="595959" w:themeColor="text1" w:themeTint="A6"/>
          <w:spacing w:val="15"/>
          <w:sz w:val="28"/>
          <w:szCs w:val="28"/>
          <w:vertAlign w:val="superscript"/>
        </w:rPr>
        <w:t>th</w:t>
      </w:r>
      <w:r w:rsidR="00EA547F">
        <w:rPr>
          <w:rFonts w:eastAsiaTheme="majorEastAsia" w:cstheme="majorBidi"/>
          <w:b/>
          <w:bCs/>
          <w:color w:val="595959" w:themeColor="text1" w:themeTint="A6"/>
          <w:spacing w:val="15"/>
          <w:sz w:val="28"/>
          <w:szCs w:val="28"/>
        </w:rPr>
        <w:t xml:space="preserve"> APRIL </w:t>
      </w:r>
      <w:r>
        <w:rPr>
          <w:rFonts w:eastAsiaTheme="majorEastAsia" w:cstheme="majorBidi"/>
          <w:b/>
          <w:bCs/>
          <w:color w:val="595959" w:themeColor="text1" w:themeTint="A6"/>
          <w:spacing w:val="15"/>
          <w:sz w:val="28"/>
          <w:szCs w:val="28"/>
        </w:rPr>
        <w:t>2026</w:t>
      </w:r>
    </w:p>
    <w:p w14:paraId="7BB2882A" w14:textId="4EF5023A" w:rsidR="00262310" w:rsidRDefault="00262310" w:rsidP="00262310">
      <w:pPr>
        <w:ind w:left="720"/>
        <w:jc w:val="both"/>
      </w:pPr>
      <w:r>
        <w:t>Present:  Councillors E Young, C Morgan Muir, R Hall, N Dixon, J Kemp, J Denton, K Nicholson</w:t>
      </w:r>
      <w:r w:rsidR="00EA547F">
        <w:t xml:space="preserve">, B Y Jefferson, N O’Mahony, S Columbari </w:t>
      </w:r>
      <w:r>
        <w:t>and L Embleton</w:t>
      </w:r>
    </w:p>
    <w:p w14:paraId="0B1EAF45" w14:textId="44D44535" w:rsidR="00262310" w:rsidRDefault="00262310" w:rsidP="00262310">
      <w:pPr>
        <w:jc w:val="both"/>
      </w:pPr>
      <w:r>
        <w:t xml:space="preserve">In attendance:  </w:t>
      </w:r>
      <w:r w:rsidR="00EA547F">
        <w:t>N Thornton – Assistant Town Clerk</w:t>
      </w:r>
    </w:p>
    <w:p w14:paraId="33368EDB" w14:textId="77777777" w:rsidR="00262310" w:rsidRDefault="00262310" w:rsidP="00262310">
      <w:pPr>
        <w:spacing w:after="0" w:line="240" w:lineRule="auto"/>
        <w:ind w:firstLine="720"/>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PUBLIC PARTICIPATION</w:t>
      </w:r>
    </w:p>
    <w:p w14:paraId="4CD42F51" w14:textId="77777777" w:rsidR="00411457" w:rsidRDefault="00411457" w:rsidP="00262310">
      <w:pPr>
        <w:spacing w:after="0" w:line="240" w:lineRule="auto"/>
        <w:ind w:firstLine="720"/>
        <w:rPr>
          <w:rFonts w:ascii="Times New Roman" w:eastAsia="Times New Roman" w:hAnsi="Times New Roman" w:cs="Times New Roman"/>
          <w:b/>
          <w:bCs/>
          <w:kern w:val="0"/>
          <w:sz w:val="22"/>
          <w:szCs w:val="22"/>
          <w14:ligatures w14:val="none"/>
        </w:rPr>
      </w:pPr>
    </w:p>
    <w:p w14:paraId="31832248" w14:textId="0EC6E9B1" w:rsidR="00411457" w:rsidRDefault="00411457" w:rsidP="00262310">
      <w:pPr>
        <w:spacing w:after="0" w:line="240" w:lineRule="auto"/>
        <w:ind w:firstLine="720"/>
      </w:pPr>
      <w:r>
        <w:t>There were no matters raised for discussion</w:t>
      </w:r>
    </w:p>
    <w:p w14:paraId="0202819E" w14:textId="77777777" w:rsidR="00411457" w:rsidRDefault="00411457" w:rsidP="00262310">
      <w:pPr>
        <w:spacing w:after="0" w:line="240" w:lineRule="auto"/>
        <w:ind w:firstLine="720"/>
        <w:rPr>
          <w:rFonts w:ascii="Times New Roman" w:eastAsia="Times New Roman" w:hAnsi="Times New Roman" w:cs="Times New Roman"/>
          <w:b/>
          <w:bCs/>
          <w:kern w:val="0"/>
          <w:sz w:val="22"/>
          <w:szCs w:val="22"/>
          <w14:ligatures w14:val="none"/>
        </w:rPr>
      </w:pPr>
    </w:p>
    <w:p w14:paraId="5B6414EF" w14:textId="77777777" w:rsidR="00262310" w:rsidRDefault="00262310" w:rsidP="00262310">
      <w:pPr>
        <w:numPr>
          <w:ilvl w:val="0"/>
          <w:numId w:val="1"/>
        </w:numPr>
        <w:spacing w:after="0" w:line="240" w:lineRule="auto"/>
        <w:contextualSpacing/>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Apologies for absence</w:t>
      </w:r>
    </w:p>
    <w:p w14:paraId="00121772" w14:textId="00E38B5D" w:rsidR="00262310" w:rsidRPr="00262310" w:rsidRDefault="00262310" w:rsidP="00262310">
      <w:pPr>
        <w:spacing w:after="0" w:line="240" w:lineRule="auto"/>
        <w:ind w:left="720"/>
        <w:contextualSpacing/>
        <w:jc w:val="both"/>
        <w:rPr>
          <w:rFonts w:ascii="Times New Roman" w:eastAsia="Times New Roman" w:hAnsi="Times New Roman" w:cs="Times New Roman"/>
          <w:kern w:val="0"/>
          <w14:ligatures w14:val="none"/>
        </w:rPr>
      </w:pPr>
      <w:r w:rsidRPr="00262310">
        <w:rPr>
          <w:rFonts w:ascii="Times New Roman" w:eastAsia="Times New Roman" w:hAnsi="Times New Roman" w:cs="Times New Roman"/>
          <w:kern w:val="0"/>
          <w14:ligatures w14:val="none"/>
        </w:rPr>
        <w:t xml:space="preserve"> Apologies for absence were received from Cllrs </w:t>
      </w:r>
      <w:r w:rsidR="00EA547F">
        <w:rPr>
          <w:rFonts w:ascii="Times New Roman" w:eastAsia="Times New Roman" w:hAnsi="Times New Roman" w:cs="Times New Roman"/>
          <w:kern w:val="0"/>
          <w14:ligatures w14:val="none"/>
        </w:rPr>
        <w:t>J Whittle, N Cox &amp; S Prescott</w:t>
      </w:r>
    </w:p>
    <w:p w14:paraId="2983E9CB" w14:textId="77777777" w:rsidR="00262310" w:rsidRPr="00477C9B" w:rsidRDefault="00262310" w:rsidP="00262310">
      <w:pPr>
        <w:spacing w:after="0" w:line="240" w:lineRule="auto"/>
        <w:jc w:val="both"/>
        <w:rPr>
          <w:rFonts w:ascii="Times New Roman" w:eastAsia="Times New Roman" w:hAnsi="Times New Roman" w:cs="Times New Roman"/>
          <w:b/>
          <w:bCs/>
          <w:kern w:val="0"/>
          <w14:ligatures w14:val="none"/>
        </w:rPr>
      </w:pPr>
    </w:p>
    <w:p w14:paraId="44ACE9D6" w14:textId="77777777" w:rsidR="00262310" w:rsidRDefault="00262310" w:rsidP="00262310">
      <w:pPr>
        <w:spacing w:after="0" w:line="240" w:lineRule="auto"/>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2.</w:t>
      </w:r>
      <w:proofErr w:type="gramStart"/>
      <w:r w:rsidRPr="00477C9B">
        <w:rPr>
          <w:rFonts w:ascii="Times New Roman" w:eastAsia="Times New Roman" w:hAnsi="Times New Roman" w:cs="Times New Roman"/>
          <w:b/>
          <w:bCs/>
          <w:kern w:val="0"/>
          <w14:ligatures w14:val="none"/>
        </w:rPr>
        <w:tab/>
        <w:t xml:space="preserve">  Mayor’s</w:t>
      </w:r>
      <w:proofErr w:type="gramEnd"/>
      <w:r w:rsidRPr="00477C9B">
        <w:rPr>
          <w:rFonts w:ascii="Times New Roman" w:eastAsia="Times New Roman" w:hAnsi="Times New Roman" w:cs="Times New Roman"/>
          <w:b/>
          <w:bCs/>
          <w:kern w:val="0"/>
          <w14:ligatures w14:val="none"/>
        </w:rPr>
        <w:t xml:space="preserve"> Announcements </w:t>
      </w:r>
    </w:p>
    <w:p w14:paraId="77C15CD2" w14:textId="77777777" w:rsidR="00262310" w:rsidRDefault="00262310" w:rsidP="00262310">
      <w:pPr>
        <w:spacing w:after="0" w:line="240" w:lineRule="auto"/>
        <w:jc w:val="both"/>
        <w:rPr>
          <w:rFonts w:ascii="Times New Roman" w:eastAsia="Times New Roman" w:hAnsi="Times New Roman" w:cs="Times New Roman"/>
          <w:b/>
          <w:bCs/>
          <w:kern w:val="0"/>
          <w14:ligatures w14:val="none"/>
        </w:rPr>
      </w:pPr>
    </w:p>
    <w:p w14:paraId="014756C4" w14:textId="36A4CADE" w:rsidR="00262310" w:rsidRDefault="00262310" w:rsidP="00262310">
      <w:pPr>
        <w:spacing w:after="0" w:line="240" w:lineRule="auto"/>
        <w:ind w:left="840"/>
        <w:jc w:val="both"/>
        <w:rPr>
          <w:rFonts w:ascii="Times New Roman" w:eastAsia="Times New Roman" w:hAnsi="Times New Roman" w:cs="Times New Roman"/>
          <w:kern w:val="0"/>
          <w14:ligatures w14:val="none"/>
        </w:rPr>
      </w:pPr>
      <w:r w:rsidRPr="00262310">
        <w:rPr>
          <w:rFonts w:ascii="Times New Roman" w:eastAsia="Times New Roman" w:hAnsi="Times New Roman" w:cs="Times New Roman"/>
          <w:kern w:val="0"/>
          <w14:ligatures w14:val="none"/>
        </w:rPr>
        <w:t xml:space="preserve">The </w:t>
      </w:r>
      <w:proofErr w:type="gramStart"/>
      <w:r w:rsidRPr="00262310">
        <w:rPr>
          <w:rFonts w:ascii="Times New Roman" w:eastAsia="Times New Roman" w:hAnsi="Times New Roman" w:cs="Times New Roman"/>
          <w:kern w:val="0"/>
          <w14:ligatures w14:val="none"/>
        </w:rPr>
        <w:t>Mayor</w:t>
      </w:r>
      <w:proofErr w:type="gramEnd"/>
      <w:r w:rsidRPr="00262310">
        <w:rPr>
          <w:rFonts w:ascii="Times New Roman" w:eastAsia="Times New Roman" w:hAnsi="Times New Roman" w:cs="Times New Roman"/>
          <w:kern w:val="0"/>
          <w14:ligatures w14:val="none"/>
        </w:rPr>
        <w:t xml:space="preserve"> gave details of her </w:t>
      </w:r>
      <w:r w:rsidR="00EA547F">
        <w:rPr>
          <w:rFonts w:ascii="Times New Roman" w:eastAsia="Times New Roman" w:hAnsi="Times New Roman" w:cs="Times New Roman"/>
          <w:kern w:val="0"/>
          <w14:ligatures w14:val="none"/>
        </w:rPr>
        <w:t xml:space="preserve">very busy month with engagements and mentioned the following </w:t>
      </w:r>
      <w:proofErr w:type="gramStart"/>
      <w:r w:rsidRPr="00262310">
        <w:rPr>
          <w:rFonts w:ascii="Times New Roman" w:eastAsia="Times New Roman" w:hAnsi="Times New Roman" w:cs="Times New Roman"/>
          <w:kern w:val="0"/>
          <w14:ligatures w14:val="none"/>
        </w:rPr>
        <w:t>events:-</w:t>
      </w:r>
      <w:proofErr w:type="gramEnd"/>
    </w:p>
    <w:p w14:paraId="0D450EB8" w14:textId="77777777" w:rsidR="00262310" w:rsidRDefault="00262310" w:rsidP="00262310">
      <w:pPr>
        <w:spacing w:after="0" w:line="240" w:lineRule="auto"/>
        <w:ind w:left="840"/>
        <w:jc w:val="both"/>
        <w:rPr>
          <w:rFonts w:ascii="Times New Roman" w:eastAsia="Times New Roman" w:hAnsi="Times New Roman" w:cs="Times New Roman"/>
          <w:kern w:val="0"/>
          <w14:ligatures w14:val="none"/>
        </w:rPr>
      </w:pPr>
    </w:p>
    <w:p w14:paraId="4EAC04EE" w14:textId="26F39706" w:rsidR="00262310" w:rsidRDefault="00262310" w:rsidP="00262310">
      <w:pPr>
        <w:spacing w:after="0" w:line="240" w:lineRule="auto"/>
        <w:ind w:left="840"/>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i</w:t>
      </w:r>
      <w:proofErr w:type="spellEnd"/>
      <w:r>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ab/>
      </w:r>
      <w:r w:rsidR="00EA547F">
        <w:rPr>
          <w:rFonts w:ascii="Times New Roman" w:eastAsia="Times New Roman" w:hAnsi="Times New Roman" w:cs="Times New Roman"/>
          <w:kern w:val="0"/>
          <w14:ligatures w14:val="none"/>
        </w:rPr>
        <w:t>Parish Open Door Event</w:t>
      </w:r>
    </w:p>
    <w:p w14:paraId="7C2FEAA1" w14:textId="79D0ECEC" w:rsidR="00262310" w:rsidRDefault="00262310" w:rsidP="00262310">
      <w:pPr>
        <w:spacing w:after="0" w:line="240" w:lineRule="auto"/>
        <w:ind w:left="84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w:t>
      </w:r>
      <w:r>
        <w:rPr>
          <w:rFonts w:ascii="Times New Roman" w:eastAsia="Times New Roman" w:hAnsi="Times New Roman" w:cs="Times New Roman"/>
          <w:kern w:val="0"/>
          <w14:ligatures w14:val="none"/>
        </w:rPr>
        <w:tab/>
      </w:r>
      <w:r w:rsidR="00EA547F">
        <w:rPr>
          <w:rFonts w:ascii="Times New Roman" w:eastAsia="Times New Roman" w:hAnsi="Times New Roman" w:cs="Times New Roman"/>
          <w:kern w:val="0"/>
          <w14:ligatures w14:val="none"/>
        </w:rPr>
        <w:t>Driffield Civic Event</w:t>
      </w:r>
    </w:p>
    <w:p w14:paraId="7F3451F3" w14:textId="4D507DC3" w:rsidR="00262310" w:rsidRDefault="00262310" w:rsidP="00EA547F">
      <w:pPr>
        <w:spacing w:after="0" w:line="240" w:lineRule="auto"/>
        <w:ind w:left="84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iii)</w:t>
      </w:r>
      <w:r>
        <w:rPr>
          <w:rFonts w:ascii="Times New Roman" w:eastAsia="Times New Roman" w:hAnsi="Times New Roman" w:cs="Times New Roman"/>
          <w:kern w:val="0"/>
          <w14:ligatures w14:val="none"/>
        </w:rPr>
        <w:tab/>
      </w:r>
      <w:r w:rsidR="00EA547F">
        <w:rPr>
          <w:rFonts w:ascii="Times New Roman" w:eastAsia="Times New Roman" w:hAnsi="Times New Roman" w:cs="Times New Roman"/>
          <w:kern w:val="0"/>
          <w14:ligatures w14:val="none"/>
        </w:rPr>
        <w:t>Hull Lord Mayors dinner for Civic Heads</w:t>
      </w:r>
    </w:p>
    <w:p w14:paraId="6DD227E0" w14:textId="66ABB01C" w:rsidR="00262310" w:rsidRDefault="00EA547F" w:rsidP="00EA547F">
      <w:pPr>
        <w:spacing w:after="0" w:line="240" w:lineRule="auto"/>
        <w:ind w:left="851" w:hanging="851"/>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b/>
      </w:r>
      <w:r w:rsidRPr="00EA547F">
        <w:rPr>
          <w:rFonts w:ascii="Times New Roman" w:eastAsia="Times New Roman" w:hAnsi="Times New Roman" w:cs="Times New Roman"/>
          <w:kern w:val="0"/>
          <w14:ligatures w14:val="none"/>
        </w:rPr>
        <w:t>iv)</w:t>
      </w:r>
      <w:r>
        <w:rPr>
          <w:rFonts w:ascii="Times New Roman" w:eastAsia="Times New Roman" w:hAnsi="Times New Roman" w:cs="Times New Roman"/>
          <w:kern w:val="0"/>
          <w14:ligatures w14:val="none"/>
        </w:rPr>
        <w:tab/>
        <w:t>NCI Water Safety Weekend</w:t>
      </w:r>
    </w:p>
    <w:p w14:paraId="4C8E4F5E" w14:textId="30B05B43" w:rsidR="00EA547F" w:rsidRDefault="00EA547F" w:rsidP="00EA547F">
      <w:pPr>
        <w:spacing w:after="0" w:line="240" w:lineRule="auto"/>
        <w:ind w:left="851" w:hanging="851"/>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v)</w:t>
      </w:r>
      <w:r>
        <w:rPr>
          <w:rFonts w:ascii="Times New Roman" w:eastAsia="Times New Roman" w:hAnsi="Times New Roman" w:cs="Times New Roman"/>
          <w:kern w:val="0"/>
          <w14:ligatures w14:val="none"/>
        </w:rPr>
        <w:tab/>
        <w:t>Hornsea Pottery Collectors</w:t>
      </w:r>
      <w:r w:rsidR="00467E89">
        <w:rPr>
          <w:rFonts w:ascii="Times New Roman" w:eastAsia="Times New Roman" w:hAnsi="Times New Roman" w:cs="Times New Roman"/>
          <w:kern w:val="0"/>
          <w14:ligatures w14:val="none"/>
        </w:rPr>
        <w:t xml:space="preserve"> Annual Event</w:t>
      </w:r>
    </w:p>
    <w:p w14:paraId="38938F75" w14:textId="77777777" w:rsidR="00262310" w:rsidRPr="00477C9B" w:rsidRDefault="00262310" w:rsidP="00262310">
      <w:pPr>
        <w:spacing w:after="0" w:line="240" w:lineRule="auto"/>
        <w:jc w:val="both"/>
        <w:rPr>
          <w:rFonts w:ascii="Times New Roman" w:eastAsia="Times New Roman" w:hAnsi="Times New Roman" w:cs="Times New Roman"/>
          <w:b/>
          <w:bCs/>
          <w:kern w:val="0"/>
          <w14:ligatures w14:val="none"/>
        </w:rPr>
      </w:pPr>
    </w:p>
    <w:p w14:paraId="777DEAF5" w14:textId="2AA3964D" w:rsidR="00467E89" w:rsidRPr="00467E89" w:rsidRDefault="00467E89" w:rsidP="00467E89">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3. </w:t>
      </w:r>
      <w:r>
        <w:rPr>
          <w:rFonts w:ascii="Times New Roman" w:eastAsia="Times New Roman" w:hAnsi="Times New Roman" w:cs="Times New Roman"/>
          <w:b/>
          <w:bCs/>
          <w:kern w:val="0"/>
          <w14:ligatures w14:val="none"/>
        </w:rPr>
        <w:tab/>
      </w:r>
      <w:r w:rsidR="00262310" w:rsidRPr="00467E89">
        <w:rPr>
          <w:rFonts w:ascii="Times New Roman" w:eastAsia="Times New Roman" w:hAnsi="Times New Roman" w:cs="Times New Roman"/>
          <w:b/>
          <w:bCs/>
          <w:kern w:val="0"/>
          <w14:ligatures w14:val="none"/>
        </w:rPr>
        <w:t xml:space="preserve">Minutes </w:t>
      </w:r>
      <w:r w:rsidRPr="00467E89">
        <w:rPr>
          <w:rFonts w:ascii="Times New Roman" w:eastAsia="Times New Roman" w:hAnsi="Times New Roman" w:cs="Times New Roman"/>
          <w:b/>
          <w:bCs/>
          <w:kern w:val="0"/>
          <w14:ligatures w14:val="none"/>
        </w:rPr>
        <w:tab/>
      </w:r>
    </w:p>
    <w:p w14:paraId="7D2D5EEC" w14:textId="07A44DA8" w:rsidR="00467E89" w:rsidRPr="00467E89" w:rsidRDefault="00467E89" w:rsidP="00467E89">
      <w:pPr>
        <w:spacing w:after="0" w:line="240" w:lineRule="auto"/>
        <w:ind w:left="1740" w:firstLine="420"/>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i</w:t>
      </w:r>
      <w:proofErr w:type="spellEnd"/>
      <w:r>
        <w:rPr>
          <w:rFonts w:ascii="Times New Roman" w:eastAsia="Times New Roman" w:hAnsi="Times New Roman" w:cs="Times New Roman"/>
          <w:kern w:val="0"/>
          <w14:ligatures w14:val="none"/>
        </w:rPr>
        <w:t>)</w:t>
      </w:r>
      <w:r w:rsidRPr="00467E89">
        <w:rPr>
          <w:rFonts w:ascii="Times New Roman" w:eastAsia="Times New Roman" w:hAnsi="Times New Roman" w:cs="Times New Roman"/>
          <w:kern w:val="0"/>
          <w14:ligatures w14:val="none"/>
        </w:rPr>
        <w:tab/>
        <w:t>To note the Minutes of a meeting of the Personnel Committee</w:t>
      </w:r>
    </w:p>
    <w:p w14:paraId="509F86DC" w14:textId="77777777" w:rsidR="00467E89" w:rsidRDefault="00467E89" w:rsidP="00467E89">
      <w:pPr>
        <w:spacing w:after="0" w:line="240" w:lineRule="auto"/>
        <w:ind w:left="3000" w:hanging="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held 30</w:t>
      </w:r>
      <w:r w:rsidRPr="00E8054F">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October 2025</w:t>
      </w:r>
    </w:p>
    <w:p w14:paraId="13057AF8" w14:textId="77777777" w:rsidR="00467E89" w:rsidRDefault="00467E89" w:rsidP="00467E89">
      <w:pPr>
        <w:spacing w:after="0" w:line="240" w:lineRule="auto"/>
        <w:ind w:left="840" w:hanging="735"/>
        <w:rPr>
          <w:rFonts w:ascii="Times New Roman" w:eastAsia="Times New Roman" w:hAnsi="Times New Roman" w:cs="Times New Roman"/>
          <w:kern w:val="0"/>
          <w14:ligatures w14:val="none"/>
        </w:rPr>
      </w:pPr>
    </w:p>
    <w:p w14:paraId="544B35CA" w14:textId="77777777" w:rsidR="00467E89" w:rsidRPr="00477C9B" w:rsidRDefault="00467E89" w:rsidP="00467E89">
      <w:pPr>
        <w:spacing w:after="0" w:line="240" w:lineRule="auto"/>
        <w:ind w:left="1560" w:firstLine="6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w:t>
      </w:r>
      <w:r>
        <w:rPr>
          <w:rFonts w:ascii="Times New Roman" w:eastAsia="Times New Roman" w:hAnsi="Times New Roman" w:cs="Times New Roman"/>
          <w:kern w:val="0"/>
          <w14:ligatures w14:val="none"/>
        </w:rPr>
        <w:tab/>
      </w:r>
      <w:r w:rsidRPr="00477C9B">
        <w:rPr>
          <w:rFonts w:ascii="Times New Roman" w:eastAsia="Times New Roman" w:hAnsi="Times New Roman" w:cs="Times New Roman"/>
          <w:kern w:val="0"/>
          <w14:ligatures w14:val="none"/>
        </w:rPr>
        <w:t xml:space="preserve">To receive and sign as a true record the Minutes of a </w:t>
      </w:r>
    </w:p>
    <w:p w14:paraId="645B5AFA" w14:textId="77777777" w:rsidR="00467E89" w:rsidRPr="00477C9B" w:rsidRDefault="00467E89" w:rsidP="00467E89">
      <w:pPr>
        <w:spacing w:after="0" w:line="240" w:lineRule="auto"/>
        <w:ind w:left="1440" w:firstLine="720"/>
        <w:rPr>
          <w:rFonts w:ascii="Times New Roman" w:eastAsia="Times New Roman" w:hAnsi="Times New Roman" w:cs="Times New Roman"/>
          <w:kern w:val="0"/>
          <w14:ligatures w14:val="none"/>
        </w:rPr>
      </w:pPr>
      <w:r w:rsidRPr="00477C9B">
        <w:rPr>
          <w:rFonts w:ascii="Times New Roman" w:eastAsia="Times New Roman" w:hAnsi="Times New Roman" w:cs="Times New Roman"/>
          <w:kern w:val="0"/>
          <w14:ligatures w14:val="none"/>
        </w:rPr>
        <w:tab/>
        <w:t>meeting of the Hornsea Town Council held on Monday</w:t>
      </w:r>
    </w:p>
    <w:p w14:paraId="1FBE056F" w14:textId="77777777" w:rsidR="00467E89" w:rsidRDefault="00467E89" w:rsidP="00467E89">
      <w:pPr>
        <w:spacing w:after="0" w:line="240" w:lineRule="auto"/>
        <w:ind w:left="216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23</w:t>
      </w:r>
      <w:r w:rsidRPr="00E8054F">
        <w:rPr>
          <w:rFonts w:ascii="Times New Roman" w:eastAsia="Times New Roman" w:hAnsi="Times New Roman" w:cs="Times New Roman"/>
          <w:kern w:val="0"/>
          <w:vertAlign w:val="superscript"/>
          <w14:ligatures w14:val="none"/>
        </w:rPr>
        <w:t>rd</w:t>
      </w:r>
      <w:r>
        <w:rPr>
          <w:rFonts w:ascii="Times New Roman" w:eastAsia="Times New Roman" w:hAnsi="Times New Roman" w:cs="Times New Roman"/>
          <w:kern w:val="0"/>
          <w14:ligatures w14:val="none"/>
        </w:rPr>
        <w:t xml:space="preserve"> March 2026</w:t>
      </w:r>
    </w:p>
    <w:p w14:paraId="57E33A48" w14:textId="77777777" w:rsidR="00467E89" w:rsidRDefault="00467E89" w:rsidP="00467E89">
      <w:pPr>
        <w:spacing w:after="0" w:line="240" w:lineRule="auto"/>
        <w:ind w:left="2160" w:firstLine="720"/>
        <w:rPr>
          <w:rFonts w:ascii="Times New Roman" w:eastAsia="Times New Roman" w:hAnsi="Times New Roman" w:cs="Times New Roman"/>
          <w:kern w:val="0"/>
          <w14:ligatures w14:val="none"/>
        </w:rPr>
      </w:pPr>
    </w:p>
    <w:p w14:paraId="433FB685" w14:textId="77777777" w:rsidR="00467E89" w:rsidRDefault="00467E89" w:rsidP="00467E89">
      <w:pPr>
        <w:spacing w:after="0" w:line="240" w:lineRule="auto"/>
        <w:ind w:left="2880" w:hanging="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iii)</w:t>
      </w:r>
      <w:r>
        <w:rPr>
          <w:rFonts w:ascii="Times New Roman" w:eastAsia="Times New Roman" w:hAnsi="Times New Roman" w:cs="Times New Roman"/>
          <w:kern w:val="0"/>
          <w14:ligatures w14:val="none"/>
        </w:rPr>
        <w:tab/>
        <w:t>To receive and sign as a true record the Minutes of the Parks, Cemeteries and Planning meeting held on Monday 13</w:t>
      </w:r>
      <w:r w:rsidRPr="00E8054F">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April 2026</w:t>
      </w:r>
    </w:p>
    <w:p w14:paraId="4C61FE38" w14:textId="7E49E866" w:rsidR="00467E89" w:rsidRDefault="00467E89" w:rsidP="00262310">
      <w:pPr>
        <w:spacing w:after="0" w:line="240" w:lineRule="auto"/>
        <w:ind w:left="840" w:hanging="735"/>
        <w:rPr>
          <w:rFonts w:ascii="Times New Roman" w:eastAsia="Times New Roman" w:hAnsi="Times New Roman" w:cs="Times New Roman"/>
          <w:b/>
          <w:bCs/>
          <w:kern w:val="0"/>
          <w14:ligatures w14:val="none"/>
        </w:rPr>
      </w:pPr>
    </w:p>
    <w:p w14:paraId="493DE2EE" w14:textId="77777777" w:rsidR="00262310" w:rsidRPr="00477C9B" w:rsidRDefault="00262310" w:rsidP="00262310">
      <w:pPr>
        <w:spacing w:after="0" w:line="240" w:lineRule="auto"/>
        <w:ind w:left="737" w:hanging="617"/>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lastRenderedPageBreak/>
        <w:t>4.</w:t>
      </w:r>
      <w:r w:rsidRPr="00477C9B">
        <w:rPr>
          <w:rFonts w:ascii="Times New Roman" w:eastAsia="Times New Roman" w:hAnsi="Times New Roman" w:cs="Times New Roman"/>
          <w:b/>
          <w:bCs/>
          <w:kern w:val="0"/>
          <w14:ligatures w14:val="none"/>
        </w:rPr>
        <w:tab/>
      </w:r>
      <w:proofErr w:type="spellStart"/>
      <w:r w:rsidRPr="00477C9B">
        <w:rPr>
          <w:rFonts w:ascii="Times New Roman" w:eastAsia="Times New Roman" w:hAnsi="Times New Roman" w:cs="Times New Roman"/>
          <w:b/>
          <w:bCs/>
          <w:kern w:val="0"/>
          <w14:ligatures w14:val="none"/>
        </w:rPr>
        <w:t>i</w:t>
      </w:r>
      <w:proofErr w:type="spellEnd"/>
      <w:r w:rsidRPr="00477C9B">
        <w:rPr>
          <w:rFonts w:ascii="Times New Roman" w:eastAsia="Times New Roman" w:hAnsi="Times New Roman" w:cs="Times New Roman"/>
          <w:b/>
          <w:bCs/>
          <w:kern w:val="0"/>
          <w14:ligatures w14:val="none"/>
        </w:rPr>
        <w:t>)</w:t>
      </w:r>
      <w:r w:rsidRPr="00477C9B">
        <w:rPr>
          <w:rFonts w:ascii="Times New Roman" w:eastAsia="Times New Roman" w:hAnsi="Times New Roman" w:cs="Times New Roman"/>
          <w:b/>
          <w:bCs/>
          <w:kern w:val="0"/>
          <w14:ligatures w14:val="none"/>
        </w:rPr>
        <w:tab/>
        <w:t>Declaration of Interests – To record declarations of interest by any</w:t>
      </w:r>
    </w:p>
    <w:p w14:paraId="4D979741" w14:textId="77777777" w:rsidR="00411457" w:rsidRPr="00477C9B" w:rsidRDefault="00262310" w:rsidP="00411457">
      <w:pPr>
        <w:spacing w:after="0" w:line="240" w:lineRule="auto"/>
        <w:ind w:left="1440"/>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member of the council in respect of the agenda items below.  Members declaring interests should identify the agenda item and type of interest</w:t>
      </w:r>
      <w:r w:rsidR="00411457">
        <w:rPr>
          <w:rFonts w:ascii="Times New Roman" w:eastAsia="Times New Roman" w:hAnsi="Times New Roman" w:cs="Times New Roman"/>
          <w:b/>
          <w:bCs/>
          <w:kern w:val="0"/>
          <w14:ligatures w14:val="none"/>
        </w:rPr>
        <w:t xml:space="preserve"> </w:t>
      </w:r>
      <w:r w:rsidR="00411457" w:rsidRPr="00477C9B">
        <w:rPr>
          <w:rFonts w:ascii="Times New Roman" w:eastAsia="Times New Roman" w:hAnsi="Times New Roman" w:cs="Times New Roman"/>
          <w:b/>
          <w:bCs/>
          <w:kern w:val="0"/>
          <w14:ligatures w14:val="none"/>
        </w:rPr>
        <w:t xml:space="preserve">being declared </w:t>
      </w:r>
      <w:proofErr w:type="spellStart"/>
      <w:r w:rsidR="00411457" w:rsidRPr="00477C9B">
        <w:rPr>
          <w:rFonts w:ascii="Times New Roman" w:eastAsia="Times New Roman" w:hAnsi="Times New Roman" w:cs="Times New Roman"/>
          <w:b/>
          <w:bCs/>
          <w:kern w:val="0"/>
          <w14:ligatures w14:val="none"/>
        </w:rPr>
        <w:t>i</w:t>
      </w:r>
      <w:r w:rsidR="00411457" w:rsidRPr="00477C9B">
        <w:rPr>
          <w:rFonts w:ascii="Times New Roman" w:eastAsia="Times New Roman" w:hAnsi="Times New Roman" w:cs="Times New Roman"/>
          <w:b/>
          <w:bCs/>
          <w:kern w:val="0"/>
          <w:lang w:val="en-US"/>
          <w14:ligatures w14:val="none"/>
        </w:rPr>
        <w:t>n</w:t>
      </w:r>
      <w:proofErr w:type="spellEnd"/>
      <w:r w:rsidR="00411457" w:rsidRPr="00477C9B">
        <w:rPr>
          <w:rFonts w:ascii="Times New Roman" w:eastAsia="Times New Roman" w:hAnsi="Times New Roman" w:cs="Times New Roman"/>
          <w:b/>
          <w:bCs/>
          <w:kern w:val="0"/>
          <w:lang w:val="en-US"/>
          <w14:ligatures w14:val="none"/>
        </w:rPr>
        <w:t xml:space="preserve"> accordance with The Localism Act 2011, the Relevant Authorities (Disclosable Pecuniary Interests) Regulations 2012</w:t>
      </w:r>
    </w:p>
    <w:p w14:paraId="3081C616" w14:textId="4B928196" w:rsidR="00262310" w:rsidRDefault="00262310" w:rsidP="00262310">
      <w:pPr>
        <w:spacing w:after="0" w:line="240" w:lineRule="auto"/>
        <w:ind w:left="1440"/>
        <w:jc w:val="both"/>
        <w:rPr>
          <w:rFonts w:ascii="Times New Roman" w:eastAsia="Times New Roman" w:hAnsi="Times New Roman" w:cs="Times New Roman"/>
          <w:b/>
          <w:bCs/>
          <w:kern w:val="0"/>
          <w14:ligatures w14:val="none"/>
        </w:rPr>
      </w:pPr>
    </w:p>
    <w:p w14:paraId="718147BE" w14:textId="77777777" w:rsidR="00262310" w:rsidRDefault="00262310" w:rsidP="00262310">
      <w:pPr>
        <w:spacing w:after="0" w:line="240" w:lineRule="auto"/>
        <w:ind w:left="1440"/>
        <w:jc w:val="both"/>
        <w:rPr>
          <w:rFonts w:ascii="Times New Roman" w:eastAsia="Times New Roman" w:hAnsi="Times New Roman" w:cs="Times New Roman"/>
          <w:b/>
          <w:bCs/>
          <w:kern w:val="0"/>
          <w14:ligatures w14:val="none"/>
        </w:rPr>
      </w:pPr>
    </w:p>
    <w:tbl>
      <w:tblPr>
        <w:tblW w:w="874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717"/>
        <w:gridCol w:w="1386"/>
        <w:gridCol w:w="1340"/>
        <w:gridCol w:w="2748"/>
      </w:tblGrid>
      <w:tr w:rsidR="00262310" w14:paraId="0FA0280D" w14:textId="77777777" w:rsidTr="00CD6271">
        <w:trPr>
          <w:trHeight w:val="328"/>
        </w:trPr>
        <w:tc>
          <w:tcPr>
            <w:tcW w:w="1554" w:type="dxa"/>
            <w:tcBorders>
              <w:top w:val="single" w:sz="4" w:space="0" w:color="auto"/>
              <w:left w:val="single" w:sz="4" w:space="0" w:color="auto"/>
              <w:bottom w:val="single" w:sz="4" w:space="0" w:color="auto"/>
              <w:right w:val="single" w:sz="4" w:space="0" w:color="auto"/>
            </w:tcBorders>
            <w:hideMark/>
          </w:tcPr>
          <w:p w14:paraId="37BADC5C" w14:textId="77777777" w:rsidR="00262310" w:rsidRDefault="00262310" w:rsidP="00CD6271">
            <w:pPr>
              <w:spacing w:line="254" w:lineRule="auto"/>
              <w:jc w:val="both"/>
              <w:rPr>
                <w:b/>
                <w:bCs/>
              </w:rPr>
            </w:pPr>
            <w:r>
              <w:rPr>
                <w:b/>
                <w:bCs/>
              </w:rPr>
              <w:t>Minute Number</w:t>
            </w:r>
          </w:p>
        </w:tc>
        <w:tc>
          <w:tcPr>
            <w:tcW w:w="1717" w:type="dxa"/>
            <w:tcBorders>
              <w:top w:val="single" w:sz="4" w:space="0" w:color="auto"/>
              <w:left w:val="single" w:sz="4" w:space="0" w:color="auto"/>
              <w:bottom w:val="single" w:sz="4" w:space="0" w:color="auto"/>
              <w:right w:val="single" w:sz="4" w:space="0" w:color="auto"/>
            </w:tcBorders>
            <w:hideMark/>
          </w:tcPr>
          <w:p w14:paraId="16A47749" w14:textId="77777777" w:rsidR="00262310" w:rsidRDefault="00262310" w:rsidP="00CD6271">
            <w:pPr>
              <w:spacing w:line="254" w:lineRule="auto"/>
              <w:jc w:val="both"/>
              <w:rPr>
                <w:b/>
                <w:bCs/>
              </w:rPr>
            </w:pPr>
            <w:r>
              <w:rPr>
                <w:b/>
                <w:bCs/>
              </w:rPr>
              <w:t xml:space="preserve">Councillors </w:t>
            </w:r>
          </w:p>
          <w:p w14:paraId="3E80F865" w14:textId="77777777" w:rsidR="00262310" w:rsidRDefault="00262310" w:rsidP="00CD6271">
            <w:pPr>
              <w:spacing w:line="254" w:lineRule="auto"/>
              <w:jc w:val="both"/>
              <w:rPr>
                <w:b/>
                <w:bCs/>
              </w:rPr>
            </w:pPr>
            <w:r>
              <w:rPr>
                <w:b/>
                <w:bCs/>
              </w:rPr>
              <w:t>Name</w:t>
            </w:r>
          </w:p>
        </w:tc>
        <w:tc>
          <w:tcPr>
            <w:tcW w:w="1386" w:type="dxa"/>
            <w:tcBorders>
              <w:top w:val="single" w:sz="4" w:space="0" w:color="auto"/>
              <w:left w:val="single" w:sz="4" w:space="0" w:color="auto"/>
              <w:bottom w:val="single" w:sz="4" w:space="0" w:color="auto"/>
              <w:right w:val="single" w:sz="4" w:space="0" w:color="auto"/>
            </w:tcBorders>
            <w:hideMark/>
          </w:tcPr>
          <w:p w14:paraId="74C62277" w14:textId="77777777" w:rsidR="00262310" w:rsidRDefault="00262310" w:rsidP="00CD6271">
            <w:pPr>
              <w:spacing w:line="254" w:lineRule="auto"/>
              <w:jc w:val="both"/>
              <w:rPr>
                <w:b/>
                <w:bCs/>
              </w:rPr>
            </w:pPr>
            <w:r>
              <w:rPr>
                <w:b/>
                <w:bCs/>
              </w:rPr>
              <w:t>Non-Pecuniary</w:t>
            </w:r>
          </w:p>
        </w:tc>
        <w:tc>
          <w:tcPr>
            <w:tcW w:w="1340" w:type="dxa"/>
            <w:tcBorders>
              <w:top w:val="single" w:sz="4" w:space="0" w:color="auto"/>
              <w:left w:val="single" w:sz="4" w:space="0" w:color="auto"/>
              <w:bottom w:val="single" w:sz="4" w:space="0" w:color="auto"/>
              <w:right w:val="single" w:sz="4" w:space="0" w:color="auto"/>
            </w:tcBorders>
            <w:hideMark/>
          </w:tcPr>
          <w:p w14:paraId="70251F05" w14:textId="77777777" w:rsidR="00262310" w:rsidRDefault="00262310" w:rsidP="00CD6271">
            <w:pPr>
              <w:spacing w:line="254" w:lineRule="auto"/>
              <w:jc w:val="both"/>
              <w:rPr>
                <w:b/>
                <w:bCs/>
              </w:rPr>
            </w:pPr>
            <w:r>
              <w:rPr>
                <w:b/>
                <w:bCs/>
              </w:rPr>
              <w:t xml:space="preserve">Pecuniary    </w:t>
            </w:r>
          </w:p>
        </w:tc>
        <w:tc>
          <w:tcPr>
            <w:tcW w:w="2748" w:type="dxa"/>
            <w:tcBorders>
              <w:top w:val="single" w:sz="4" w:space="0" w:color="auto"/>
              <w:left w:val="single" w:sz="4" w:space="0" w:color="auto"/>
              <w:bottom w:val="single" w:sz="4" w:space="0" w:color="auto"/>
              <w:right w:val="single" w:sz="4" w:space="0" w:color="auto"/>
            </w:tcBorders>
            <w:hideMark/>
          </w:tcPr>
          <w:p w14:paraId="5B240351" w14:textId="77777777" w:rsidR="00262310" w:rsidRDefault="00262310" w:rsidP="00CD6271">
            <w:pPr>
              <w:spacing w:line="254" w:lineRule="auto"/>
              <w:jc w:val="both"/>
              <w:rPr>
                <w:b/>
                <w:bCs/>
              </w:rPr>
            </w:pPr>
            <w:r>
              <w:rPr>
                <w:b/>
                <w:bCs/>
              </w:rPr>
              <w:t>Reason</w:t>
            </w:r>
          </w:p>
        </w:tc>
      </w:tr>
      <w:tr w:rsidR="00262310" w14:paraId="413E501E" w14:textId="77777777" w:rsidTr="00CD6271">
        <w:trPr>
          <w:trHeight w:val="5405"/>
        </w:trPr>
        <w:tc>
          <w:tcPr>
            <w:tcW w:w="1554" w:type="dxa"/>
            <w:tcBorders>
              <w:top w:val="single" w:sz="4" w:space="0" w:color="auto"/>
              <w:left w:val="single" w:sz="4" w:space="0" w:color="auto"/>
              <w:bottom w:val="single" w:sz="4" w:space="0" w:color="auto"/>
              <w:right w:val="single" w:sz="4" w:space="0" w:color="auto"/>
            </w:tcBorders>
          </w:tcPr>
          <w:p w14:paraId="0E2D243C" w14:textId="77777777" w:rsidR="00262310" w:rsidRDefault="00262310" w:rsidP="00CD6271">
            <w:pPr>
              <w:spacing w:line="254" w:lineRule="auto"/>
              <w:jc w:val="center"/>
            </w:pPr>
          </w:p>
          <w:p w14:paraId="74D3DD66" w14:textId="70AE1800" w:rsidR="00262310" w:rsidRDefault="00262310" w:rsidP="00CD6271">
            <w:pPr>
              <w:spacing w:line="254" w:lineRule="auto"/>
              <w:jc w:val="center"/>
            </w:pPr>
            <w:r>
              <w:t>Item 1</w:t>
            </w:r>
            <w:r w:rsidR="00467E89">
              <w:t>0)</w:t>
            </w:r>
            <w:r>
              <w:t xml:space="preserve"> - </w:t>
            </w:r>
            <w:r w:rsidR="00467E89">
              <w:t>00671</w:t>
            </w:r>
          </w:p>
          <w:p w14:paraId="2A8A4FA1" w14:textId="77777777" w:rsidR="00262310" w:rsidRDefault="00262310" w:rsidP="00CD6271">
            <w:pPr>
              <w:spacing w:line="254" w:lineRule="auto"/>
              <w:jc w:val="center"/>
            </w:pPr>
          </w:p>
          <w:p w14:paraId="171DA756" w14:textId="16B1F83B" w:rsidR="00262310" w:rsidRDefault="00262310" w:rsidP="00CD6271">
            <w:pPr>
              <w:spacing w:line="254" w:lineRule="auto"/>
              <w:jc w:val="center"/>
            </w:pPr>
            <w:r>
              <w:t>Item 1</w:t>
            </w:r>
            <w:r w:rsidR="00467E89">
              <w:t>0</w:t>
            </w:r>
            <w:r>
              <w:t xml:space="preserve">) – </w:t>
            </w:r>
            <w:r w:rsidR="00467E89">
              <w:t>00671</w:t>
            </w:r>
          </w:p>
          <w:p w14:paraId="5F495CB5" w14:textId="77777777" w:rsidR="00B93173" w:rsidRDefault="00B93173" w:rsidP="00CD6271">
            <w:pPr>
              <w:spacing w:line="254" w:lineRule="auto"/>
              <w:jc w:val="center"/>
            </w:pPr>
          </w:p>
          <w:p w14:paraId="67A94B88" w14:textId="24AD1BA7" w:rsidR="00262310" w:rsidRDefault="00B93173" w:rsidP="00CD6271">
            <w:pPr>
              <w:spacing w:line="254" w:lineRule="auto"/>
              <w:jc w:val="center"/>
            </w:pPr>
            <w:r>
              <w:t xml:space="preserve">Item 11) </w:t>
            </w:r>
          </w:p>
          <w:p w14:paraId="64C39092" w14:textId="77777777" w:rsidR="00262310" w:rsidRDefault="00262310" w:rsidP="00CD6271">
            <w:pPr>
              <w:spacing w:line="254" w:lineRule="auto"/>
              <w:jc w:val="center"/>
            </w:pPr>
          </w:p>
          <w:p w14:paraId="7A2D1AC7" w14:textId="77777777" w:rsidR="00467E89" w:rsidRDefault="00467E89" w:rsidP="00CD6271">
            <w:pPr>
              <w:spacing w:line="254" w:lineRule="auto"/>
              <w:jc w:val="center"/>
            </w:pPr>
          </w:p>
          <w:p w14:paraId="3D8E2E05" w14:textId="70A15A0E" w:rsidR="00262310" w:rsidRDefault="00262310" w:rsidP="00CD6271">
            <w:pPr>
              <w:spacing w:line="254" w:lineRule="auto"/>
              <w:jc w:val="center"/>
            </w:pPr>
            <w:r>
              <w:t>Item 1</w:t>
            </w:r>
            <w:r w:rsidR="00467E89">
              <w:t>0</w:t>
            </w:r>
            <w:r>
              <w:t>)</w:t>
            </w:r>
          </w:p>
          <w:p w14:paraId="12884EC2" w14:textId="59E82AC0" w:rsidR="00325027" w:rsidRDefault="00325027" w:rsidP="00467E89">
            <w:pPr>
              <w:spacing w:line="254" w:lineRule="auto"/>
              <w:jc w:val="center"/>
            </w:pPr>
          </w:p>
        </w:tc>
        <w:tc>
          <w:tcPr>
            <w:tcW w:w="1717" w:type="dxa"/>
            <w:tcBorders>
              <w:top w:val="single" w:sz="4" w:space="0" w:color="auto"/>
              <w:left w:val="single" w:sz="4" w:space="0" w:color="auto"/>
              <w:bottom w:val="single" w:sz="4" w:space="0" w:color="auto"/>
              <w:right w:val="single" w:sz="4" w:space="0" w:color="auto"/>
            </w:tcBorders>
          </w:tcPr>
          <w:p w14:paraId="12423342" w14:textId="77777777" w:rsidR="00262310" w:rsidRDefault="00262310" w:rsidP="00CD6271">
            <w:pPr>
              <w:spacing w:line="254" w:lineRule="auto"/>
              <w:jc w:val="both"/>
            </w:pPr>
          </w:p>
          <w:p w14:paraId="0771F0AA" w14:textId="53881AD4" w:rsidR="00262310" w:rsidRDefault="00467E89" w:rsidP="00CD6271">
            <w:pPr>
              <w:spacing w:line="254" w:lineRule="auto"/>
              <w:jc w:val="both"/>
            </w:pPr>
            <w:r>
              <w:t>C</w:t>
            </w:r>
            <w:r w:rsidR="00262310">
              <w:t>llr L Embelton</w:t>
            </w:r>
          </w:p>
          <w:p w14:paraId="392A4DCD" w14:textId="63F486C5" w:rsidR="00262310" w:rsidRDefault="00262310" w:rsidP="00CD6271">
            <w:pPr>
              <w:spacing w:line="254" w:lineRule="auto"/>
              <w:jc w:val="both"/>
            </w:pPr>
          </w:p>
          <w:p w14:paraId="081E079F" w14:textId="194760D4" w:rsidR="00B93173" w:rsidRDefault="00467E89" w:rsidP="00CD6271">
            <w:pPr>
              <w:spacing w:line="254" w:lineRule="auto"/>
              <w:jc w:val="both"/>
            </w:pPr>
            <w:r>
              <w:t>Cllr S Columbar</w:t>
            </w:r>
            <w:r w:rsidR="00411457">
              <w:t>i</w:t>
            </w:r>
          </w:p>
          <w:p w14:paraId="283CA58F" w14:textId="77777777" w:rsidR="00467E89" w:rsidRDefault="00467E89" w:rsidP="00CD6271">
            <w:pPr>
              <w:spacing w:line="254" w:lineRule="auto"/>
              <w:jc w:val="both"/>
            </w:pPr>
          </w:p>
          <w:p w14:paraId="7E07D781" w14:textId="5485B34E" w:rsidR="00262310" w:rsidRDefault="00262310" w:rsidP="00CD6271">
            <w:pPr>
              <w:spacing w:line="254" w:lineRule="auto"/>
              <w:jc w:val="both"/>
            </w:pPr>
            <w:r>
              <w:t>Cllr K Nicholson</w:t>
            </w:r>
          </w:p>
          <w:p w14:paraId="51F2EE85" w14:textId="77777777" w:rsidR="00467E89" w:rsidRDefault="00467E89" w:rsidP="00CD6271">
            <w:pPr>
              <w:spacing w:line="254" w:lineRule="auto"/>
              <w:jc w:val="both"/>
            </w:pPr>
          </w:p>
          <w:p w14:paraId="5E1C0288" w14:textId="55149CA7" w:rsidR="00262310" w:rsidRDefault="00262310" w:rsidP="00CD6271">
            <w:pPr>
              <w:spacing w:line="254" w:lineRule="auto"/>
              <w:jc w:val="both"/>
            </w:pPr>
            <w:r>
              <w:t xml:space="preserve">Cllr </w:t>
            </w:r>
            <w:r w:rsidR="00467E89">
              <w:t>B Y Jefferson</w:t>
            </w:r>
          </w:p>
          <w:p w14:paraId="678042D1" w14:textId="66E08FCA" w:rsidR="00325027" w:rsidRDefault="00325027" w:rsidP="00CD6271">
            <w:pPr>
              <w:spacing w:line="254" w:lineRule="auto"/>
              <w:jc w:val="both"/>
            </w:pPr>
          </w:p>
        </w:tc>
        <w:tc>
          <w:tcPr>
            <w:tcW w:w="1386" w:type="dxa"/>
            <w:tcBorders>
              <w:top w:val="single" w:sz="4" w:space="0" w:color="auto"/>
              <w:left w:val="single" w:sz="4" w:space="0" w:color="auto"/>
              <w:bottom w:val="single" w:sz="4" w:space="0" w:color="auto"/>
              <w:right w:val="single" w:sz="4" w:space="0" w:color="auto"/>
            </w:tcBorders>
          </w:tcPr>
          <w:p w14:paraId="3E903E91" w14:textId="77777777" w:rsidR="00262310" w:rsidRDefault="00262310" w:rsidP="00CD6271">
            <w:pPr>
              <w:spacing w:line="254" w:lineRule="auto"/>
              <w:jc w:val="center"/>
              <w:rPr>
                <w:rFonts w:ascii="Agency FB" w:hAnsi="Agency FB" w:cs="Agency FB"/>
              </w:rPr>
            </w:pPr>
          </w:p>
          <w:p w14:paraId="3EBD1712" w14:textId="77777777" w:rsidR="00262310" w:rsidRDefault="00262310" w:rsidP="00CD6271">
            <w:pPr>
              <w:spacing w:line="254" w:lineRule="auto"/>
              <w:jc w:val="center"/>
              <w:rPr>
                <w:rFonts w:ascii="Agency FB" w:hAnsi="Agency FB" w:cs="Agency FB"/>
              </w:rPr>
            </w:pPr>
          </w:p>
          <w:p w14:paraId="772AD192" w14:textId="77777777" w:rsidR="00262310" w:rsidRDefault="00262310" w:rsidP="00CD6271">
            <w:pPr>
              <w:spacing w:line="254" w:lineRule="auto"/>
              <w:jc w:val="center"/>
              <w:rPr>
                <w:rFonts w:ascii="Agency FB" w:hAnsi="Agency FB" w:cs="Agency FB"/>
              </w:rPr>
            </w:pPr>
          </w:p>
          <w:p w14:paraId="3FAB76ED" w14:textId="77777777" w:rsidR="00262310" w:rsidRDefault="00262310" w:rsidP="00CD6271">
            <w:pPr>
              <w:spacing w:line="254" w:lineRule="auto"/>
              <w:jc w:val="center"/>
              <w:rPr>
                <w:rFonts w:ascii="Agency FB" w:hAnsi="Agency FB" w:cs="Agency FB"/>
              </w:rPr>
            </w:pPr>
          </w:p>
          <w:p w14:paraId="2FFE3D5D" w14:textId="77777777" w:rsidR="00262310" w:rsidRDefault="00262310" w:rsidP="00CD6271">
            <w:pPr>
              <w:spacing w:line="254" w:lineRule="auto"/>
              <w:jc w:val="center"/>
              <w:rPr>
                <w:rFonts w:ascii="Agency FB" w:hAnsi="Agency FB" w:cs="Agency FB"/>
              </w:rPr>
            </w:pPr>
          </w:p>
          <w:p w14:paraId="4DFBA83C" w14:textId="77777777" w:rsidR="00262310" w:rsidRDefault="00262310" w:rsidP="00CD6271">
            <w:pPr>
              <w:spacing w:line="254" w:lineRule="auto"/>
              <w:jc w:val="center"/>
              <w:rPr>
                <w:rFonts w:ascii="Agency FB" w:hAnsi="Agency FB" w:cs="Agency FB"/>
              </w:rPr>
            </w:pPr>
          </w:p>
          <w:p w14:paraId="4EAB67EE" w14:textId="77777777" w:rsidR="00B93173" w:rsidRDefault="00B93173" w:rsidP="00CD6271">
            <w:pPr>
              <w:spacing w:line="254" w:lineRule="auto"/>
              <w:jc w:val="center"/>
              <w:rPr>
                <w:rFonts w:ascii="Agency FB" w:hAnsi="Agency FB" w:cs="Agency FB"/>
              </w:rPr>
            </w:pPr>
          </w:p>
          <w:p w14:paraId="5CB0C67E" w14:textId="77777777" w:rsidR="00262310" w:rsidRDefault="00262310" w:rsidP="00262310">
            <w:pPr>
              <w:spacing w:line="254" w:lineRule="auto"/>
              <w:jc w:val="center"/>
              <w:rPr>
                <w:rFonts w:ascii="Agency FB" w:hAnsi="Agency FB" w:cs="Agency FB"/>
              </w:rPr>
            </w:pPr>
            <w:r>
              <w:rPr>
                <w:rFonts w:ascii="Agency FB" w:hAnsi="Agency FB" w:cs="Agency FB"/>
              </w:rPr>
              <w:sym w:font="Wingdings 2" w:char="F050"/>
            </w:r>
          </w:p>
          <w:p w14:paraId="02721567" w14:textId="77777777" w:rsidR="00325027" w:rsidRDefault="00325027" w:rsidP="00CD6271">
            <w:pPr>
              <w:spacing w:line="254" w:lineRule="auto"/>
              <w:jc w:val="center"/>
              <w:rPr>
                <w:rFonts w:ascii="Agency FB" w:hAnsi="Agency FB" w:cs="Agency FB"/>
              </w:rPr>
            </w:pPr>
          </w:p>
          <w:p w14:paraId="7EC2CC47" w14:textId="77777777" w:rsidR="00325027" w:rsidRDefault="00325027" w:rsidP="00325027">
            <w:pPr>
              <w:spacing w:line="254" w:lineRule="auto"/>
              <w:jc w:val="center"/>
              <w:rPr>
                <w:rFonts w:ascii="Agency FB" w:hAnsi="Agency FB" w:cs="Agency FB"/>
              </w:rPr>
            </w:pPr>
            <w:r>
              <w:rPr>
                <w:rFonts w:ascii="Agency FB" w:hAnsi="Agency FB" w:cs="Agency FB"/>
              </w:rPr>
              <w:sym w:font="Wingdings 2" w:char="F050"/>
            </w:r>
          </w:p>
          <w:p w14:paraId="0B151559" w14:textId="77777777" w:rsidR="00325027" w:rsidRDefault="00325027" w:rsidP="00CD6271">
            <w:pPr>
              <w:spacing w:line="254" w:lineRule="auto"/>
              <w:jc w:val="center"/>
              <w:rPr>
                <w:rFonts w:ascii="Agency FB" w:hAnsi="Agency FB" w:cs="Agency FB"/>
              </w:rPr>
            </w:pPr>
          </w:p>
          <w:p w14:paraId="0CF0C9A6" w14:textId="77777777" w:rsidR="00325027" w:rsidRDefault="00325027" w:rsidP="00CD6271">
            <w:pPr>
              <w:spacing w:line="254" w:lineRule="auto"/>
              <w:jc w:val="center"/>
              <w:rPr>
                <w:rFonts w:ascii="Agency FB" w:hAnsi="Agency FB" w:cs="Agency FB"/>
              </w:rPr>
            </w:pPr>
          </w:p>
        </w:tc>
        <w:tc>
          <w:tcPr>
            <w:tcW w:w="1340" w:type="dxa"/>
            <w:tcBorders>
              <w:top w:val="single" w:sz="4" w:space="0" w:color="auto"/>
              <w:left w:val="single" w:sz="4" w:space="0" w:color="auto"/>
              <w:bottom w:val="single" w:sz="4" w:space="0" w:color="auto"/>
              <w:right w:val="single" w:sz="4" w:space="0" w:color="auto"/>
            </w:tcBorders>
          </w:tcPr>
          <w:p w14:paraId="0C74A96B" w14:textId="77777777" w:rsidR="00262310" w:rsidRDefault="00262310" w:rsidP="00CD6271">
            <w:pPr>
              <w:spacing w:line="254" w:lineRule="auto"/>
              <w:jc w:val="center"/>
            </w:pPr>
          </w:p>
          <w:p w14:paraId="7294259D" w14:textId="77777777" w:rsidR="00262310" w:rsidRDefault="00262310" w:rsidP="00CD6271">
            <w:pPr>
              <w:spacing w:line="254" w:lineRule="auto"/>
              <w:jc w:val="center"/>
              <w:rPr>
                <w:rFonts w:ascii="Agency FB" w:hAnsi="Agency FB" w:cs="Agency FB"/>
              </w:rPr>
            </w:pPr>
            <w:r>
              <w:rPr>
                <w:rFonts w:ascii="Agency FB" w:hAnsi="Agency FB" w:cs="Agency FB"/>
              </w:rPr>
              <w:sym w:font="Wingdings 2" w:char="F050"/>
            </w:r>
          </w:p>
          <w:p w14:paraId="3873FDA2" w14:textId="77777777" w:rsidR="00262310" w:rsidRDefault="00262310" w:rsidP="00CD6271">
            <w:pPr>
              <w:spacing w:line="254" w:lineRule="auto"/>
              <w:jc w:val="center"/>
            </w:pPr>
          </w:p>
          <w:p w14:paraId="54D60498" w14:textId="77777777" w:rsidR="00262310" w:rsidRDefault="00262310" w:rsidP="00CD6271">
            <w:pPr>
              <w:spacing w:line="254" w:lineRule="auto"/>
              <w:jc w:val="center"/>
            </w:pPr>
          </w:p>
          <w:p w14:paraId="076BD471" w14:textId="77777777" w:rsidR="00262310" w:rsidRDefault="00262310" w:rsidP="00262310">
            <w:pPr>
              <w:spacing w:line="254" w:lineRule="auto"/>
              <w:jc w:val="center"/>
              <w:rPr>
                <w:rFonts w:ascii="Agency FB" w:hAnsi="Agency FB" w:cs="Agency FB"/>
              </w:rPr>
            </w:pPr>
            <w:r>
              <w:rPr>
                <w:rFonts w:ascii="Agency FB" w:hAnsi="Agency FB" w:cs="Agency FB"/>
              </w:rPr>
              <w:sym w:font="Wingdings 2" w:char="F050"/>
            </w:r>
          </w:p>
          <w:p w14:paraId="317B25C5" w14:textId="77777777" w:rsidR="00262310" w:rsidRDefault="00262310" w:rsidP="00CD6271">
            <w:pPr>
              <w:spacing w:line="254" w:lineRule="auto"/>
              <w:jc w:val="center"/>
            </w:pPr>
          </w:p>
          <w:p w14:paraId="1447B96B" w14:textId="39A819D8" w:rsidR="00B93173" w:rsidRDefault="00B93173" w:rsidP="00B93173">
            <w:pPr>
              <w:spacing w:line="254" w:lineRule="auto"/>
              <w:jc w:val="center"/>
              <w:rPr>
                <w:rFonts w:ascii="Agency FB" w:hAnsi="Agency FB" w:cs="Agency FB"/>
              </w:rPr>
            </w:pPr>
          </w:p>
          <w:p w14:paraId="5C64B548" w14:textId="77777777" w:rsidR="00262310" w:rsidRDefault="00262310" w:rsidP="00CD6271">
            <w:pPr>
              <w:spacing w:line="254" w:lineRule="auto"/>
              <w:jc w:val="center"/>
            </w:pPr>
          </w:p>
          <w:p w14:paraId="1E8B6645" w14:textId="77777777" w:rsidR="00262310" w:rsidRDefault="00262310" w:rsidP="00CD6271">
            <w:pPr>
              <w:spacing w:line="254" w:lineRule="auto"/>
              <w:jc w:val="center"/>
              <w:rPr>
                <w:rFonts w:ascii="Agency FB" w:hAnsi="Agency FB" w:cs="Agency FB"/>
              </w:rPr>
            </w:pPr>
          </w:p>
          <w:p w14:paraId="64DF3A1C" w14:textId="77777777" w:rsidR="00262310" w:rsidRDefault="00262310" w:rsidP="00CD6271">
            <w:pPr>
              <w:spacing w:line="254" w:lineRule="auto"/>
              <w:jc w:val="center"/>
            </w:pPr>
          </w:p>
          <w:p w14:paraId="35B02A7D" w14:textId="77777777" w:rsidR="00262310" w:rsidRDefault="00262310" w:rsidP="00467E89">
            <w:pPr>
              <w:spacing w:line="254" w:lineRule="auto"/>
            </w:pPr>
          </w:p>
        </w:tc>
        <w:tc>
          <w:tcPr>
            <w:tcW w:w="2748" w:type="dxa"/>
            <w:tcBorders>
              <w:top w:val="single" w:sz="4" w:space="0" w:color="auto"/>
              <w:left w:val="single" w:sz="4" w:space="0" w:color="auto"/>
              <w:bottom w:val="single" w:sz="4" w:space="0" w:color="auto"/>
              <w:right w:val="single" w:sz="4" w:space="0" w:color="auto"/>
            </w:tcBorders>
          </w:tcPr>
          <w:p w14:paraId="425AD7C6" w14:textId="77777777" w:rsidR="00262310" w:rsidRDefault="00262310" w:rsidP="00CD6271">
            <w:pPr>
              <w:spacing w:line="254" w:lineRule="auto"/>
            </w:pPr>
          </w:p>
          <w:p w14:paraId="1AF3A146" w14:textId="2BD430B7" w:rsidR="00262310" w:rsidRDefault="00262310" w:rsidP="00CD6271">
            <w:pPr>
              <w:spacing w:line="254" w:lineRule="auto"/>
            </w:pPr>
            <w:r>
              <w:t>Acquainted with architect</w:t>
            </w:r>
          </w:p>
          <w:p w14:paraId="7B2F6156" w14:textId="77777777" w:rsidR="00B93173" w:rsidRDefault="00B93173" w:rsidP="00CD6271">
            <w:pPr>
              <w:spacing w:line="254" w:lineRule="auto"/>
            </w:pPr>
          </w:p>
          <w:p w14:paraId="0F7EAD89" w14:textId="590BA3F4" w:rsidR="00262310" w:rsidRDefault="00325027" w:rsidP="00CD6271">
            <w:pPr>
              <w:spacing w:line="254" w:lineRule="auto"/>
            </w:pPr>
            <w:r>
              <w:t>Near neighbour</w:t>
            </w:r>
          </w:p>
          <w:p w14:paraId="2A22FD4E" w14:textId="77777777" w:rsidR="00B93173" w:rsidRDefault="00B93173" w:rsidP="00CD6271">
            <w:pPr>
              <w:spacing w:line="254" w:lineRule="auto"/>
            </w:pPr>
          </w:p>
          <w:p w14:paraId="35F370A2" w14:textId="77777777" w:rsidR="00467E89" w:rsidRDefault="00467E89" w:rsidP="00CD6271">
            <w:pPr>
              <w:spacing w:line="254" w:lineRule="auto"/>
            </w:pPr>
          </w:p>
          <w:p w14:paraId="09D40F9A" w14:textId="00F44478" w:rsidR="00262310" w:rsidRDefault="00262310" w:rsidP="00CD6271">
            <w:pPr>
              <w:spacing w:line="254" w:lineRule="auto"/>
            </w:pPr>
            <w:r>
              <w:t>Acquainted with a payee</w:t>
            </w:r>
          </w:p>
          <w:p w14:paraId="58F94797" w14:textId="77777777" w:rsidR="00262310" w:rsidRDefault="00262310" w:rsidP="00CD6271">
            <w:pPr>
              <w:spacing w:line="254" w:lineRule="auto"/>
            </w:pPr>
          </w:p>
          <w:p w14:paraId="2D5F0BCD" w14:textId="77777777" w:rsidR="00467E89" w:rsidRDefault="00467E89" w:rsidP="00467E89">
            <w:pPr>
              <w:spacing w:line="254" w:lineRule="auto"/>
            </w:pPr>
            <w:r>
              <w:t>Member of ERYC Planning Cttee</w:t>
            </w:r>
          </w:p>
          <w:p w14:paraId="27674E94" w14:textId="2436C327" w:rsidR="00325027" w:rsidRDefault="00325027" w:rsidP="00CD6271">
            <w:pPr>
              <w:spacing w:line="254" w:lineRule="auto"/>
            </w:pPr>
          </w:p>
        </w:tc>
      </w:tr>
    </w:tbl>
    <w:p w14:paraId="01D73E16" w14:textId="766B9BDD" w:rsidR="00262310" w:rsidRPr="00477C9B" w:rsidRDefault="00262310" w:rsidP="00411457">
      <w:pPr>
        <w:spacing w:after="0" w:line="240" w:lineRule="auto"/>
        <w:ind w:left="1440"/>
        <w:jc w:val="both"/>
        <w:rPr>
          <w:rFonts w:ascii="Times New Roman" w:eastAsia="Times New Roman" w:hAnsi="Times New Roman" w:cs="Times New Roman"/>
          <w:b/>
          <w:bCs/>
          <w:i/>
          <w:iCs/>
          <w:kern w:val="0"/>
          <w14:ligatures w14:val="none"/>
        </w:rPr>
      </w:pPr>
    </w:p>
    <w:p w14:paraId="39757044" w14:textId="77777777" w:rsidR="00262310" w:rsidRDefault="00262310" w:rsidP="00262310">
      <w:pPr>
        <w:spacing w:after="0" w:line="240" w:lineRule="auto"/>
        <w:ind w:left="1440" w:hanging="720"/>
        <w:rPr>
          <w:rFonts w:ascii="Times New Roman" w:eastAsia="Times New Roman" w:hAnsi="Times New Roman" w:cs="Times New Roman"/>
          <w:b/>
          <w:bCs/>
          <w:kern w:val="0"/>
          <w:lang w:val="en-US"/>
          <w14:ligatures w14:val="none"/>
        </w:rPr>
      </w:pPr>
      <w:r w:rsidRPr="00477C9B">
        <w:rPr>
          <w:rFonts w:ascii="Times New Roman" w:eastAsia="Times New Roman" w:hAnsi="Times New Roman" w:cs="Times New Roman"/>
          <w:b/>
          <w:bCs/>
          <w:kern w:val="0"/>
          <w14:ligatures w14:val="none"/>
        </w:rPr>
        <w:t>ii)</w:t>
      </w:r>
      <w:r w:rsidRPr="00477C9B">
        <w:rPr>
          <w:rFonts w:ascii="Times New Roman" w:eastAsia="Times New Roman" w:hAnsi="Times New Roman" w:cs="Times New Roman"/>
          <w:i/>
          <w:iCs/>
          <w:kern w:val="0"/>
          <w14:ligatures w14:val="none"/>
        </w:rPr>
        <w:tab/>
      </w:r>
      <w:r w:rsidRPr="00477C9B">
        <w:rPr>
          <w:rFonts w:ascii="Times New Roman" w:eastAsia="Times New Roman" w:hAnsi="Times New Roman" w:cs="Times New Roman"/>
          <w:b/>
          <w:bCs/>
          <w:kern w:val="0"/>
          <w:lang w:val="en-US"/>
          <w14:ligatures w14:val="none"/>
        </w:rPr>
        <w:t>To note dispensations given to any member of the council in respect of the agenda items listed below</w:t>
      </w:r>
    </w:p>
    <w:p w14:paraId="37AE9F53" w14:textId="77777777" w:rsidR="00467E89" w:rsidRDefault="00467E89" w:rsidP="00467E89">
      <w:pPr>
        <w:spacing w:after="0" w:line="240" w:lineRule="auto"/>
        <w:rPr>
          <w:rFonts w:ascii="Times New Roman" w:eastAsia="Times New Roman" w:hAnsi="Times New Roman" w:cs="Times New Roman"/>
          <w:b/>
          <w:bCs/>
          <w:kern w:val="0"/>
          <w:lang w:val="en-US"/>
          <w14:ligatures w14:val="none"/>
        </w:rPr>
      </w:pPr>
    </w:p>
    <w:p w14:paraId="1223D369" w14:textId="77777777" w:rsidR="00467E89" w:rsidRDefault="00467E89" w:rsidP="00467E89">
      <w:pPr>
        <w:spacing w:after="0" w:line="240" w:lineRule="auto"/>
        <w:ind w:left="720" w:hanging="720"/>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5.</w:t>
      </w:r>
      <w:r>
        <w:rPr>
          <w:rFonts w:ascii="Times New Roman" w:eastAsia="Times New Roman" w:hAnsi="Times New Roman" w:cs="Times New Roman"/>
          <w:b/>
          <w:bCs/>
          <w:kern w:val="0"/>
          <w:lang w:val="en-US"/>
          <w14:ligatures w14:val="none"/>
        </w:rPr>
        <w:tab/>
      </w:r>
      <w:r w:rsidRPr="00477C9B">
        <w:rPr>
          <w:rFonts w:ascii="Times New Roman" w:eastAsia="Times New Roman" w:hAnsi="Times New Roman" w:cs="Times New Roman"/>
          <w:b/>
          <w:bCs/>
          <w:kern w:val="0"/>
          <w:lang w:val="en-US"/>
          <w14:ligatures w14:val="none"/>
        </w:rPr>
        <w:t>Town Clerk’s update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A7EA792" w14:textId="77777777" w:rsidR="00467E89" w:rsidRDefault="00467E89" w:rsidP="00467E89">
      <w:pPr>
        <w:spacing w:after="0" w:line="240" w:lineRule="auto"/>
        <w:ind w:left="720" w:hanging="720"/>
        <w:rPr>
          <w:rFonts w:ascii="Times New Roman" w:eastAsia="Times New Roman" w:hAnsi="Times New Roman" w:cs="Times New Roman"/>
          <w:b/>
          <w:bCs/>
          <w:kern w:val="0"/>
          <w:lang w:val="en-US"/>
          <w14:ligatures w14:val="none"/>
        </w:rPr>
      </w:pPr>
    </w:p>
    <w:p w14:paraId="4F81B80C" w14:textId="57CCAB4F" w:rsidR="00467E89" w:rsidRPr="00467E89" w:rsidRDefault="00467E89" w:rsidP="00467E89">
      <w:pPr>
        <w:spacing w:after="0" w:line="240" w:lineRule="auto"/>
        <w:ind w:left="720" w:hanging="720"/>
        <w:rPr>
          <w:rFonts w:ascii="Times New Roman" w:eastAsia="Times New Roman" w:hAnsi="Times New Roman" w:cs="Times New Roman"/>
          <w:kern w:val="0"/>
          <w:lang w:val="en-US"/>
          <w14:ligatures w14:val="none"/>
        </w:rPr>
      </w:pPr>
      <w:proofErr w:type="spellStart"/>
      <w:r>
        <w:rPr>
          <w:rFonts w:ascii="Times New Roman" w:eastAsia="Times New Roman" w:hAnsi="Times New Roman" w:cs="Times New Roman"/>
          <w:b/>
          <w:bCs/>
          <w:kern w:val="0"/>
          <w:lang w:val="en-US"/>
          <w14:ligatures w14:val="none"/>
        </w:rPr>
        <w:t>i</w:t>
      </w:r>
      <w:proofErr w:type="spellEnd"/>
      <w:r>
        <w:rPr>
          <w:rFonts w:ascii="Times New Roman" w:eastAsia="Times New Roman" w:hAnsi="Times New Roman" w:cs="Times New Roman"/>
          <w:b/>
          <w:bCs/>
          <w:kern w:val="0"/>
          <w:lang w:val="en-US"/>
          <w14:ligatures w14:val="none"/>
        </w:rPr>
        <w:t>)</w:t>
      </w:r>
      <w:r>
        <w:rPr>
          <w:rFonts w:ascii="Times New Roman" w:eastAsia="Times New Roman" w:hAnsi="Times New Roman" w:cs="Times New Roman"/>
          <w:b/>
          <w:bCs/>
          <w:kern w:val="0"/>
          <w:lang w:val="en-US"/>
          <w14:ligatures w14:val="none"/>
        </w:rPr>
        <w:tab/>
        <w:t xml:space="preserve">Public Space Protection Order (PSPO) – Intermediate Review – </w:t>
      </w:r>
      <w:r w:rsidRPr="00467E89">
        <w:rPr>
          <w:rFonts w:ascii="Times New Roman" w:eastAsia="Times New Roman" w:hAnsi="Times New Roman" w:cs="Times New Roman"/>
          <w:kern w:val="0"/>
          <w:lang w:val="en-US"/>
          <w14:ligatures w14:val="none"/>
        </w:rPr>
        <w:t xml:space="preserve">the </w:t>
      </w:r>
      <w:r w:rsidRPr="00467E89">
        <w:rPr>
          <w:rFonts w:ascii="Times New Roman" w:eastAsia="Times New Roman" w:hAnsi="Times New Roman" w:cs="Times New Roman"/>
          <w:kern w:val="0"/>
          <w:lang w:val="en-US"/>
          <w14:ligatures w14:val="none"/>
        </w:rPr>
        <w:br/>
        <w:t>Assistant Town Clerk</w:t>
      </w:r>
      <w:r>
        <w:rPr>
          <w:rFonts w:ascii="Times New Roman" w:eastAsia="Times New Roman" w:hAnsi="Times New Roman" w:cs="Times New Roman"/>
          <w:kern w:val="0"/>
          <w:lang w:val="en-US"/>
          <w14:ligatures w14:val="none"/>
        </w:rPr>
        <w:t xml:space="preserve"> confirmed the intermediate review had now taken place and all the amendments we made last year have no</w:t>
      </w:r>
      <w:r w:rsidR="00411457">
        <w:rPr>
          <w:rFonts w:ascii="Times New Roman" w:eastAsia="Times New Roman" w:hAnsi="Times New Roman" w:cs="Times New Roman"/>
          <w:kern w:val="0"/>
          <w:lang w:val="en-US"/>
          <w14:ligatures w14:val="none"/>
        </w:rPr>
        <w:t>w</w:t>
      </w:r>
      <w:r>
        <w:rPr>
          <w:rFonts w:ascii="Times New Roman" w:eastAsia="Times New Roman" w:hAnsi="Times New Roman" w:cs="Times New Roman"/>
          <w:kern w:val="0"/>
          <w:lang w:val="en-US"/>
          <w14:ligatures w14:val="none"/>
        </w:rPr>
        <w:t xml:space="preserve"> been actioned </w:t>
      </w:r>
      <w:r w:rsidR="00411457">
        <w:rPr>
          <w:rFonts w:ascii="Times New Roman" w:eastAsia="Times New Roman" w:hAnsi="Times New Roman" w:cs="Times New Roman"/>
          <w:kern w:val="0"/>
          <w:lang w:val="en-US"/>
          <w14:ligatures w14:val="none"/>
        </w:rPr>
        <w:t xml:space="preserve">by </w:t>
      </w:r>
      <w:r>
        <w:rPr>
          <w:rFonts w:ascii="Times New Roman" w:eastAsia="Times New Roman" w:hAnsi="Times New Roman" w:cs="Times New Roman"/>
          <w:kern w:val="0"/>
          <w:lang w:val="en-US"/>
          <w14:ligatures w14:val="none"/>
        </w:rPr>
        <w:t xml:space="preserve">ERYC and new signage to reflect the changes will be posted around the town as necessary </w:t>
      </w:r>
      <w:r w:rsidR="003F62A6">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3F62A6">
        <w:rPr>
          <w:rFonts w:ascii="Times New Roman" w:eastAsia="Times New Roman" w:hAnsi="Times New Roman" w:cs="Times New Roman"/>
          <w:b/>
          <w:bCs/>
          <w:kern w:val="0"/>
          <w:lang w:val="en-US"/>
          <w14:ligatures w14:val="none"/>
        </w:rPr>
        <w:t>RESOLVED</w:t>
      </w:r>
      <w:r w:rsidR="003F62A6">
        <w:rPr>
          <w:rFonts w:ascii="Times New Roman" w:eastAsia="Times New Roman" w:hAnsi="Times New Roman" w:cs="Times New Roman"/>
          <w:kern w:val="0"/>
          <w:lang w:val="en-US"/>
          <w14:ligatures w14:val="none"/>
        </w:rPr>
        <w:t xml:space="preserve"> noted</w:t>
      </w:r>
    </w:p>
    <w:p w14:paraId="3E7E8252" w14:textId="77777777" w:rsidR="00467E89" w:rsidRDefault="00467E89" w:rsidP="00467E89">
      <w:pPr>
        <w:spacing w:after="0" w:line="240" w:lineRule="auto"/>
        <w:rPr>
          <w:rFonts w:ascii="Times New Roman" w:eastAsia="Times New Roman" w:hAnsi="Times New Roman" w:cs="Times New Roman"/>
          <w:b/>
          <w:bCs/>
          <w:kern w:val="0"/>
          <w:lang w:val="en-US"/>
          <w14:ligatures w14:val="none"/>
        </w:rPr>
      </w:pPr>
    </w:p>
    <w:p w14:paraId="165A5517" w14:textId="29DD8A6E" w:rsidR="00467E89" w:rsidRDefault="00467E89" w:rsidP="00467E89">
      <w:pPr>
        <w:spacing w:after="0" w:line="240" w:lineRule="auto"/>
        <w:rPr>
          <w:rFonts w:ascii="Times New Roman" w:hAnsi="Times New Roman" w:cs="Times New Roman"/>
          <w:bCs/>
          <w:i/>
          <w:iCs/>
          <w:sz w:val="20"/>
          <w:szCs w:val="20"/>
        </w:rPr>
      </w:pPr>
      <w:r>
        <w:rPr>
          <w:rFonts w:ascii="Times New Roman" w:eastAsia="Times New Roman" w:hAnsi="Times New Roman" w:cs="Times New Roman"/>
          <w:b/>
          <w:bCs/>
          <w:kern w:val="0"/>
          <w:lang w:val="en-US"/>
          <w14:ligatures w14:val="none"/>
        </w:rPr>
        <w:t>6.</w:t>
      </w:r>
      <w:r>
        <w:rPr>
          <w:rFonts w:ascii="Times New Roman" w:eastAsia="Times New Roman" w:hAnsi="Times New Roman" w:cs="Times New Roman"/>
          <w:b/>
          <w:bCs/>
          <w:kern w:val="0"/>
          <w:lang w:val="en-US"/>
          <w14:ligatures w14:val="none"/>
        </w:rPr>
        <w:tab/>
      </w:r>
      <w:r w:rsidRPr="0007745E">
        <w:rPr>
          <w:rFonts w:ascii="Times New Roman" w:hAnsi="Times New Roman" w:cs="Times New Roman"/>
          <w:b/>
          <w:bCs/>
        </w:rPr>
        <w:t xml:space="preserve">Police attendance/information – </w:t>
      </w:r>
      <w:r w:rsidR="003F62A6" w:rsidRPr="003F62A6">
        <w:rPr>
          <w:rFonts w:ascii="Times New Roman" w:hAnsi="Times New Roman" w:cs="Times New Roman"/>
          <w:bCs/>
        </w:rPr>
        <w:t>The Police could not be in attendance</w:t>
      </w:r>
      <w:r w:rsidR="003F62A6">
        <w:rPr>
          <w:rFonts w:ascii="Times New Roman" w:hAnsi="Times New Roman" w:cs="Times New Roman"/>
          <w:bCs/>
          <w:i/>
          <w:iCs/>
          <w:sz w:val="20"/>
          <w:szCs w:val="20"/>
        </w:rPr>
        <w:t>.</w:t>
      </w:r>
    </w:p>
    <w:p w14:paraId="227F09E8" w14:textId="77777777" w:rsidR="00467E89" w:rsidRDefault="00467E89" w:rsidP="00467E89">
      <w:pPr>
        <w:spacing w:after="0" w:line="240" w:lineRule="auto"/>
        <w:rPr>
          <w:rFonts w:ascii="Times New Roman" w:hAnsi="Times New Roman" w:cs="Times New Roman"/>
          <w:bCs/>
          <w:i/>
          <w:iCs/>
          <w:sz w:val="20"/>
          <w:szCs w:val="20"/>
        </w:rPr>
      </w:pPr>
    </w:p>
    <w:p w14:paraId="7BB82080" w14:textId="6F6E3103" w:rsidR="00411457" w:rsidRDefault="00467E89" w:rsidP="00411457">
      <w:pPr>
        <w:ind w:left="720" w:hanging="720"/>
        <w:rPr>
          <w:rFonts w:ascii="Times New Roman" w:hAnsi="Times New Roman" w:cs="Times New Roman"/>
        </w:rPr>
      </w:pPr>
      <w:r>
        <w:rPr>
          <w:rFonts w:ascii="Times New Roman" w:hAnsi="Times New Roman" w:cs="Times New Roman"/>
          <w:b/>
          <w:bCs/>
        </w:rPr>
        <w:t>7.</w:t>
      </w:r>
      <w:r>
        <w:rPr>
          <w:rFonts w:ascii="Times New Roman" w:hAnsi="Times New Roman" w:cs="Times New Roman"/>
          <w:b/>
          <w:bCs/>
        </w:rPr>
        <w:tab/>
        <w:t>Use of Willows Corner by the WI – to consider a request</w:t>
      </w:r>
      <w:r w:rsidR="003F62A6">
        <w:rPr>
          <w:rFonts w:ascii="Times New Roman" w:hAnsi="Times New Roman" w:cs="Times New Roman"/>
          <w:b/>
          <w:bCs/>
        </w:rPr>
        <w:t xml:space="preserve"> – </w:t>
      </w:r>
      <w:r w:rsidR="003F62A6" w:rsidRPr="003F62A6">
        <w:rPr>
          <w:rFonts w:ascii="Times New Roman" w:hAnsi="Times New Roman" w:cs="Times New Roman"/>
          <w:b/>
          <w:bCs/>
        </w:rPr>
        <w:t xml:space="preserve">RESOLVED </w:t>
      </w:r>
      <w:r w:rsidR="003F62A6">
        <w:rPr>
          <w:rFonts w:ascii="Times New Roman" w:hAnsi="Times New Roman" w:cs="Times New Roman"/>
        </w:rPr>
        <w:t>to all</w:t>
      </w:r>
      <w:r w:rsidR="00411457">
        <w:rPr>
          <w:rFonts w:ascii="Times New Roman" w:hAnsi="Times New Roman" w:cs="Times New Roman"/>
        </w:rPr>
        <w:t>ow</w:t>
      </w:r>
      <w:r w:rsidR="003F62A6">
        <w:rPr>
          <w:rFonts w:ascii="Times New Roman" w:hAnsi="Times New Roman" w:cs="Times New Roman"/>
        </w:rPr>
        <w:t xml:space="preserve"> the use of Willows Corner for their Annual Yard Sale.</w:t>
      </w:r>
    </w:p>
    <w:p w14:paraId="1ECE20A2" w14:textId="09B18E98" w:rsidR="00467E89" w:rsidRPr="003F62A6" w:rsidRDefault="00467E89" w:rsidP="00411457">
      <w:pPr>
        <w:ind w:left="720" w:hanging="720"/>
        <w:rPr>
          <w:rFonts w:ascii="Times New Roman" w:hAnsi="Times New Roman" w:cs="Times New Roman"/>
        </w:rPr>
      </w:pPr>
      <w:r>
        <w:rPr>
          <w:rFonts w:ascii="Times New Roman" w:hAnsi="Times New Roman" w:cs="Times New Roman"/>
          <w:b/>
          <w:bCs/>
        </w:rPr>
        <w:t>8.</w:t>
      </w:r>
      <w:r>
        <w:rPr>
          <w:rFonts w:ascii="Times New Roman" w:hAnsi="Times New Roman" w:cs="Times New Roman"/>
          <w:b/>
          <w:bCs/>
        </w:rPr>
        <w:tab/>
        <w:t>Use of Town Hall Frontage by Poppy Appeal – to consider request</w:t>
      </w:r>
      <w:r w:rsidR="003F62A6">
        <w:rPr>
          <w:rFonts w:ascii="Times New Roman" w:hAnsi="Times New Roman" w:cs="Times New Roman"/>
          <w:b/>
          <w:bCs/>
        </w:rPr>
        <w:t xml:space="preserve"> – </w:t>
      </w:r>
      <w:r w:rsidR="003F62A6" w:rsidRPr="003F62A6">
        <w:rPr>
          <w:rFonts w:ascii="Times New Roman" w:hAnsi="Times New Roman" w:cs="Times New Roman"/>
          <w:b/>
          <w:bCs/>
        </w:rPr>
        <w:t xml:space="preserve">RESOLVED </w:t>
      </w:r>
      <w:r w:rsidR="003F62A6">
        <w:rPr>
          <w:rFonts w:ascii="Times New Roman" w:hAnsi="Times New Roman" w:cs="Times New Roman"/>
        </w:rPr>
        <w:t>to allow the use of the Town Hall Frontage on Armed Forces Day for a stall for the Poppy Appeal.</w:t>
      </w:r>
    </w:p>
    <w:p w14:paraId="64C69E39" w14:textId="0C55EF5E" w:rsidR="00467E89" w:rsidRPr="003F62A6" w:rsidRDefault="00467E89" w:rsidP="00467E89">
      <w:pPr>
        <w:ind w:left="720" w:hanging="720"/>
        <w:rPr>
          <w:rFonts w:ascii="Times New Roman" w:hAnsi="Times New Roman" w:cs="Times New Roman"/>
          <w:bCs/>
        </w:rPr>
      </w:pPr>
      <w:r>
        <w:rPr>
          <w:rFonts w:ascii="Times New Roman" w:hAnsi="Times New Roman" w:cs="Times New Roman"/>
          <w:b/>
        </w:rPr>
        <w:lastRenderedPageBreak/>
        <w:t>9.</w:t>
      </w:r>
      <w:r>
        <w:rPr>
          <w:rFonts w:ascii="Times New Roman" w:hAnsi="Times New Roman" w:cs="Times New Roman"/>
          <w:b/>
        </w:rPr>
        <w:tab/>
        <w:t xml:space="preserve">Hornsea Parking Review – ERYC draft consultation document </w:t>
      </w:r>
      <w:r w:rsidRPr="0052438B">
        <w:rPr>
          <w:rFonts w:ascii="Times New Roman" w:hAnsi="Times New Roman" w:cs="Times New Roman"/>
          <w:bCs/>
          <w:i/>
          <w:iCs/>
          <w:sz w:val="20"/>
          <w:szCs w:val="20"/>
        </w:rPr>
        <w:t xml:space="preserve">– </w:t>
      </w:r>
      <w:r w:rsidR="003F62A6" w:rsidRPr="003F62A6">
        <w:rPr>
          <w:rFonts w:ascii="Times New Roman" w:hAnsi="Times New Roman" w:cs="Times New Roman"/>
          <w:bCs/>
        </w:rPr>
        <w:t xml:space="preserve">following discussion it was </w:t>
      </w:r>
      <w:r w:rsidR="003F62A6" w:rsidRPr="003F62A6">
        <w:rPr>
          <w:rFonts w:ascii="Times New Roman" w:hAnsi="Times New Roman" w:cs="Times New Roman"/>
          <w:b/>
        </w:rPr>
        <w:t>RESOLVED</w:t>
      </w:r>
      <w:r w:rsidR="003F62A6" w:rsidRPr="003F62A6">
        <w:rPr>
          <w:rFonts w:ascii="Times New Roman" w:hAnsi="Times New Roman" w:cs="Times New Roman"/>
          <w:bCs/>
        </w:rPr>
        <w:t xml:space="preserve"> to make amend</w:t>
      </w:r>
      <w:r w:rsidR="003F62A6">
        <w:rPr>
          <w:rFonts w:ascii="Times New Roman" w:hAnsi="Times New Roman" w:cs="Times New Roman"/>
          <w:bCs/>
        </w:rPr>
        <w:t>m</w:t>
      </w:r>
      <w:r w:rsidR="003F62A6" w:rsidRPr="003F62A6">
        <w:rPr>
          <w:rFonts w:ascii="Times New Roman" w:hAnsi="Times New Roman" w:cs="Times New Roman"/>
          <w:bCs/>
        </w:rPr>
        <w:t xml:space="preserve">ents and suggestions to the survey </w:t>
      </w:r>
      <w:r w:rsidR="003F62A6">
        <w:rPr>
          <w:rFonts w:ascii="Times New Roman" w:hAnsi="Times New Roman" w:cs="Times New Roman"/>
          <w:bCs/>
        </w:rPr>
        <w:t xml:space="preserve">point by point, which </w:t>
      </w:r>
      <w:r w:rsidR="009575FC">
        <w:rPr>
          <w:rFonts w:ascii="Times New Roman" w:hAnsi="Times New Roman" w:cs="Times New Roman"/>
          <w:bCs/>
        </w:rPr>
        <w:t>were</w:t>
      </w:r>
      <w:r w:rsidR="003F62A6">
        <w:rPr>
          <w:rFonts w:ascii="Times New Roman" w:hAnsi="Times New Roman" w:cs="Times New Roman"/>
          <w:bCs/>
        </w:rPr>
        <w:t xml:space="preserve"> noted and the Assistant Town Clerk will forward these on to ERYC.</w:t>
      </w:r>
    </w:p>
    <w:p w14:paraId="32B0D377" w14:textId="77777777" w:rsidR="00467E89" w:rsidRDefault="00467E89" w:rsidP="00467E89">
      <w:pPr>
        <w:ind w:left="720" w:hanging="72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proofErr w:type="gramStart"/>
      <w:r>
        <w:rPr>
          <w:rFonts w:ascii="Times New Roman" w:hAnsi="Times New Roman" w:cs="Times New Roman"/>
          <w:b/>
        </w:rPr>
        <w:t>Planning:-</w:t>
      </w:r>
      <w:proofErr w:type="gramEnd"/>
    </w:p>
    <w:p w14:paraId="0C3810C4" w14:textId="555E523E" w:rsidR="00411457" w:rsidRPr="00411457" w:rsidRDefault="00411457" w:rsidP="00467E89">
      <w:pPr>
        <w:ind w:left="2160" w:hanging="1440"/>
        <w:jc w:val="both"/>
        <w:rPr>
          <w:rFonts w:ascii="Times New Roman" w:hAnsi="Times New Roman" w:cs="Times New Roman"/>
          <w:b/>
          <w:i/>
          <w:iCs/>
        </w:rPr>
      </w:pPr>
      <w:r>
        <w:rPr>
          <w:rFonts w:ascii="Times New Roman" w:hAnsi="Times New Roman" w:cs="Times New Roman"/>
          <w:b/>
        </w:rPr>
        <w:tab/>
      </w:r>
      <w:r>
        <w:rPr>
          <w:rFonts w:ascii="Times New Roman" w:hAnsi="Times New Roman" w:cs="Times New Roman"/>
          <w:b/>
          <w:i/>
          <w:iCs/>
        </w:rPr>
        <w:t>Cllr Embleton &amp; Cllr Columbari left the room for item 26/00671</w:t>
      </w:r>
    </w:p>
    <w:p w14:paraId="44AD3F24" w14:textId="35334DAF" w:rsidR="00467E89" w:rsidRPr="003F62A6" w:rsidRDefault="00467E89" w:rsidP="00467E89">
      <w:pPr>
        <w:ind w:left="2160" w:hanging="1440"/>
        <w:jc w:val="both"/>
        <w:rPr>
          <w:rStyle w:val="address"/>
          <w:rFonts w:ascii="Times New Roman" w:hAnsi="Times New Roman" w:cs="Times New Roman"/>
          <w:shd w:val="clear" w:color="auto" w:fill="FFFFFF"/>
        </w:rPr>
      </w:pPr>
      <w:r>
        <w:rPr>
          <w:rFonts w:ascii="Times New Roman" w:hAnsi="Times New Roman" w:cs="Times New Roman"/>
          <w:b/>
        </w:rPr>
        <w:t>26/00671</w:t>
      </w:r>
      <w:r>
        <w:rPr>
          <w:rFonts w:ascii="Times New Roman" w:hAnsi="Times New Roman" w:cs="Times New Roman"/>
          <w:b/>
        </w:rPr>
        <w:tab/>
      </w:r>
      <w:r w:rsidRPr="00F550C7">
        <w:rPr>
          <w:rStyle w:val="description"/>
          <w:rFonts w:ascii="Times New Roman" w:hAnsi="Times New Roman" w:cs="Times New Roman"/>
          <w:b/>
          <w:bCs/>
          <w:shd w:val="clear" w:color="auto" w:fill="FFFFFF"/>
        </w:rPr>
        <w:t xml:space="preserve">Change of use from cafe to hot food takeaway (pizza </w:t>
      </w:r>
      <w:proofErr w:type="gramStart"/>
      <w:r w:rsidRPr="00F550C7">
        <w:rPr>
          <w:rStyle w:val="description"/>
          <w:rFonts w:ascii="Times New Roman" w:hAnsi="Times New Roman" w:cs="Times New Roman"/>
          <w:b/>
          <w:bCs/>
          <w:shd w:val="clear" w:color="auto" w:fill="FFFFFF"/>
        </w:rPr>
        <w:t>takeaway)</w:t>
      </w:r>
      <w:r w:rsidRPr="00F550C7">
        <w:rPr>
          <w:rStyle w:val="divider2"/>
          <w:rFonts w:ascii="Times New Roman" w:hAnsi="Times New Roman" w:cs="Times New Roman"/>
          <w:b/>
          <w:bCs/>
          <w:bdr w:val="none" w:sz="0" w:space="0" w:color="auto" w:frame="1"/>
          <w:shd w:val="clear" w:color="auto" w:fill="FFFFFF"/>
        </w:rPr>
        <w:t>|</w:t>
      </w:r>
      <w:proofErr w:type="gramEnd"/>
      <w:r w:rsidRPr="00F550C7">
        <w:rPr>
          <w:rStyle w:val="address"/>
          <w:rFonts w:ascii="Times New Roman" w:hAnsi="Times New Roman" w:cs="Times New Roman"/>
          <w:b/>
          <w:bCs/>
          <w:shd w:val="clear" w:color="auto" w:fill="FFFFFF"/>
        </w:rPr>
        <w:t xml:space="preserve">Cafe Eden 21 Southgate Hornsea East Riding </w:t>
      </w:r>
      <w:proofErr w:type="gramStart"/>
      <w:r w:rsidRPr="00F550C7">
        <w:rPr>
          <w:rStyle w:val="address"/>
          <w:rFonts w:ascii="Times New Roman" w:hAnsi="Times New Roman" w:cs="Times New Roman"/>
          <w:b/>
          <w:bCs/>
          <w:shd w:val="clear" w:color="auto" w:fill="FFFFFF"/>
        </w:rPr>
        <w:t>Of</w:t>
      </w:r>
      <w:proofErr w:type="gramEnd"/>
      <w:r w:rsidRPr="00F550C7">
        <w:rPr>
          <w:rStyle w:val="address"/>
          <w:rFonts w:ascii="Times New Roman" w:hAnsi="Times New Roman" w:cs="Times New Roman"/>
          <w:b/>
          <w:bCs/>
          <w:shd w:val="clear" w:color="auto" w:fill="FFFFFF"/>
        </w:rPr>
        <w:t xml:space="preserve"> Yorkshire HU18 1RE</w:t>
      </w:r>
      <w:r w:rsidR="003F62A6">
        <w:rPr>
          <w:rStyle w:val="address"/>
          <w:rFonts w:ascii="Times New Roman" w:hAnsi="Times New Roman" w:cs="Times New Roman"/>
          <w:b/>
          <w:bCs/>
          <w:shd w:val="clear" w:color="auto" w:fill="FFFFFF"/>
        </w:rPr>
        <w:t xml:space="preserve"> – RESOLVED</w:t>
      </w:r>
      <w:r w:rsidR="003F62A6">
        <w:rPr>
          <w:rStyle w:val="address"/>
          <w:rFonts w:ascii="Times New Roman" w:hAnsi="Times New Roman" w:cs="Times New Roman"/>
          <w:shd w:val="clear" w:color="auto" w:fill="FFFFFF"/>
        </w:rPr>
        <w:t xml:space="preserve"> to support</w:t>
      </w:r>
    </w:p>
    <w:p w14:paraId="735BD9A9" w14:textId="77777777" w:rsidR="003F62A6" w:rsidRPr="003F62A6" w:rsidRDefault="00467E89" w:rsidP="003F62A6">
      <w:pPr>
        <w:ind w:left="2160" w:hanging="1440"/>
        <w:jc w:val="both"/>
        <w:rPr>
          <w:rStyle w:val="address"/>
          <w:rFonts w:ascii="Times New Roman" w:hAnsi="Times New Roman" w:cs="Times New Roman"/>
          <w:shd w:val="clear" w:color="auto" w:fill="FFFFFF"/>
        </w:rPr>
      </w:pPr>
      <w:r w:rsidRPr="00F550C7">
        <w:rPr>
          <w:rFonts w:ascii="Times New Roman" w:hAnsi="Times New Roman" w:cs="Times New Roman"/>
          <w:b/>
          <w:bCs/>
        </w:rPr>
        <w:t>26/00842</w:t>
      </w:r>
      <w:r w:rsidRPr="00F550C7">
        <w:rPr>
          <w:rFonts w:ascii="Times New Roman" w:hAnsi="Times New Roman" w:cs="Times New Roman"/>
          <w:b/>
          <w:bCs/>
        </w:rPr>
        <w:tab/>
      </w:r>
      <w:r w:rsidRPr="00F550C7">
        <w:rPr>
          <w:rStyle w:val="description"/>
          <w:rFonts w:ascii="Times New Roman" w:hAnsi="Times New Roman" w:cs="Times New Roman"/>
          <w:b/>
          <w:bCs/>
          <w:shd w:val="clear" w:color="auto" w:fill="FFFFFF"/>
        </w:rPr>
        <w:t>Erection of single storey extension to rear following demolition of existing conservatory, increase in roof height with rooflights to front and rear and conversion of loft space to form additional living accommodation</w:t>
      </w:r>
      <w:r w:rsidRPr="00F550C7">
        <w:rPr>
          <w:rStyle w:val="divider2"/>
          <w:rFonts w:ascii="Times New Roman" w:hAnsi="Times New Roman" w:cs="Times New Roman"/>
          <w:b/>
          <w:bCs/>
          <w:bdr w:val="none" w:sz="0" w:space="0" w:color="auto" w:frame="1"/>
          <w:shd w:val="clear" w:color="auto" w:fill="FFFFFF"/>
        </w:rPr>
        <w:t>|</w:t>
      </w:r>
      <w:r w:rsidRPr="00F550C7">
        <w:rPr>
          <w:rStyle w:val="address"/>
          <w:rFonts w:ascii="Times New Roman" w:hAnsi="Times New Roman" w:cs="Times New Roman"/>
          <w:b/>
          <w:bCs/>
          <w:shd w:val="clear" w:color="auto" w:fill="FFFFFF"/>
        </w:rPr>
        <w:t xml:space="preserve">7 Cheyne Garth Hornsea East Riding </w:t>
      </w:r>
      <w:proofErr w:type="gramStart"/>
      <w:r w:rsidRPr="00F550C7">
        <w:rPr>
          <w:rStyle w:val="address"/>
          <w:rFonts w:ascii="Times New Roman" w:hAnsi="Times New Roman" w:cs="Times New Roman"/>
          <w:b/>
          <w:bCs/>
          <w:shd w:val="clear" w:color="auto" w:fill="FFFFFF"/>
        </w:rPr>
        <w:t>Of</w:t>
      </w:r>
      <w:proofErr w:type="gramEnd"/>
      <w:r w:rsidRPr="00F550C7">
        <w:rPr>
          <w:rStyle w:val="address"/>
          <w:rFonts w:ascii="Times New Roman" w:hAnsi="Times New Roman" w:cs="Times New Roman"/>
          <w:b/>
          <w:bCs/>
          <w:shd w:val="clear" w:color="auto" w:fill="FFFFFF"/>
        </w:rPr>
        <w:t xml:space="preserve"> Yorkshire HU18 1BF</w:t>
      </w:r>
      <w:r w:rsidR="003F62A6">
        <w:rPr>
          <w:rStyle w:val="address"/>
          <w:rFonts w:ascii="Times New Roman" w:hAnsi="Times New Roman" w:cs="Times New Roman"/>
          <w:b/>
          <w:bCs/>
          <w:shd w:val="clear" w:color="auto" w:fill="FFFFFF"/>
        </w:rPr>
        <w:t xml:space="preserve"> – RESOLVED</w:t>
      </w:r>
      <w:r w:rsidR="003F62A6">
        <w:rPr>
          <w:rStyle w:val="address"/>
          <w:rFonts w:ascii="Times New Roman" w:hAnsi="Times New Roman" w:cs="Times New Roman"/>
          <w:shd w:val="clear" w:color="auto" w:fill="FFFFFF"/>
        </w:rPr>
        <w:t xml:space="preserve"> to support</w:t>
      </w:r>
    </w:p>
    <w:p w14:paraId="7BBBD876" w14:textId="70C85897" w:rsidR="00467E89" w:rsidRPr="00F550C7" w:rsidRDefault="00467E89" w:rsidP="00467E89">
      <w:pPr>
        <w:ind w:left="2160" w:hanging="1440"/>
        <w:jc w:val="both"/>
        <w:rPr>
          <w:rFonts w:ascii="Times New Roman" w:hAnsi="Times New Roman" w:cs="Times New Roman"/>
          <w:b/>
          <w:bCs/>
        </w:rPr>
      </w:pPr>
      <w:r w:rsidRPr="00F550C7">
        <w:rPr>
          <w:rFonts w:ascii="Times New Roman" w:hAnsi="Times New Roman" w:cs="Times New Roman"/>
          <w:b/>
          <w:bCs/>
        </w:rPr>
        <w:t>26/00881</w:t>
      </w:r>
      <w:r w:rsidRPr="00F550C7">
        <w:rPr>
          <w:rFonts w:ascii="Times New Roman" w:hAnsi="Times New Roman" w:cs="Times New Roman"/>
          <w:b/>
          <w:bCs/>
        </w:rPr>
        <w:tab/>
      </w:r>
      <w:r w:rsidRPr="00F550C7">
        <w:rPr>
          <w:rStyle w:val="description"/>
          <w:rFonts w:ascii="Times New Roman" w:hAnsi="Times New Roman" w:cs="Times New Roman"/>
          <w:b/>
          <w:bCs/>
          <w:shd w:val="clear" w:color="auto" w:fill="FFFFFF"/>
        </w:rPr>
        <w:t>TPO HORNSEA NO. 26 - 2001 (REF 601) T1 - Crown reduce 1no. Sycamore tree (T1) by 3m overall with a crown lift and reduction via target pruning (as illustrated) to reduce the extent of the branches overhanging the garage and the neighbours property, reduce the overhanging to the road and footpath, reduce concerns about traffic below, and keep the balance and shape</w:t>
      </w:r>
      <w:r w:rsidRPr="00F550C7">
        <w:rPr>
          <w:rStyle w:val="divider2"/>
          <w:rFonts w:ascii="Times New Roman" w:hAnsi="Times New Roman" w:cs="Times New Roman"/>
          <w:b/>
          <w:bCs/>
          <w:bdr w:val="none" w:sz="0" w:space="0" w:color="auto" w:frame="1"/>
          <w:shd w:val="clear" w:color="auto" w:fill="FFFFFF"/>
        </w:rPr>
        <w:t>|</w:t>
      </w:r>
      <w:r w:rsidRPr="00F550C7">
        <w:rPr>
          <w:rStyle w:val="address"/>
          <w:rFonts w:ascii="Times New Roman" w:hAnsi="Times New Roman" w:cs="Times New Roman"/>
          <w:b/>
          <w:bCs/>
          <w:shd w:val="clear" w:color="auto" w:fill="FFFFFF"/>
        </w:rPr>
        <w:t>10A Cliff Road Hornsea East Riding Of Yorkshire HU18 1LL</w:t>
      </w:r>
      <w:r w:rsidR="003F62A6">
        <w:rPr>
          <w:rStyle w:val="address"/>
          <w:rFonts w:ascii="Times New Roman" w:hAnsi="Times New Roman" w:cs="Times New Roman"/>
          <w:b/>
          <w:bCs/>
          <w:shd w:val="clear" w:color="auto" w:fill="FFFFFF"/>
        </w:rPr>
        <w:t xml:space="preserve"> – RESOLVED</w:t>
      </w:r>
      <w:r w:rsidR="003F62A6">
        <w:rPr>
          <w:rStyle w:val="address"/>
          <w:rFonts w:ascii="Times New Roman" w:hAnsi="Times New Roman" w:cs="Times New Roman"/>
          <w:shd w:val="clear" w:color="auto" w:fill="FFFFFF"/>
        </w:rPr>
        <w:t xml:space="preserve"> to support the Tree Officer</w:t>
      </w:r>
    </w:p>
    <w:p w14:paraId="68771E7B" w14:textId="09929350" w:rsidR="00003DB4" w:rsidRDefault="00467E89" w:rsidP="00003DB4">
      <w:pPr>
        <w:ind w:left="720" w:hanging="720"/>
        <w:rPr>
          <w:rFonts w:ascii="Times New Roman" w:hAnsi="Times New Roman" w:cs="Times New Roman"/>
          <w:bCs/>
          <w:i/>
          <w:sz w:val="20"/>
          <w:szCs w:val="20"/>
        </w:rPr>
      </w:pPr>
      <w:r>
        <w:rPr>
          <w:rFonts w:ascii="Times New Roman" w:hAnsi="Times New Roman" w:cs="Times New Roman"/>
          <w:b/>
        </w:rPr>
        <w:t>11.</w:t>
      </w:r>
      <w:r>
        <w:rPr>
          <w:rFonts w:ascii="Times New Roman" w:hAnsi="Times New Roman" w:cs="Times New Roman"/>
          <w:b/>
        </w:rPr>
        <w:tab/>
      </w:r>
      <w:r w:rsidRPr="001156D4">
        <w:rPr>
          <w:rFonts w:ascii="Times New Roman" w:hAnsi="Times New Roman" w:cs="Times New Roman"/>
          <w:b/>
        </w:rPr>
        <w:t xml:space="preserve">Accounts </w:t>
      </w:r>
      <w:r>
        <w:rPr>
          <w:rFonts w:ascii="Times New Roman" w:hAnsi="Times New Roman" w:cs="Times New Roman"/>
          <w:b/>
        </w:rPr>
        <w:t>f</w:t>
      </w:r>
      <w:r w:rsidRPr="001156D4">
        <w:rPr>
          <w:rFonts w:ascii="Times New Roman" w:hAnsi="Times New Roman" w:cs="Times New Roman"/>
          <w:b/>
        </w:rPr>
        <w:t xml:space="preserve">or payment </w:t>
      </w:r>
      <w:r>
        <w:rPr>
          <w:rFonts w:ascii="Times New Roman" w:hAnsi="Times New Roman" w:cs="Times New Roman"/>
          <w:b/>
        </w:rPr>
        <w:t>April 2026</w:t>
      </w:r>
      <w:r w:rsidRPr="001156D4">
        <w:rPr>
          <w:rFonts w:ascii="Times New Roman" w:hAnsi="Times New Roman" w:cs="Times New Roman"/>
          <w:b/>
        </w:rPr>
        <w:t xml:space="preserve"> </w:t>
      </w:r>
      <w:r w:rsidRPr="001156D4">
        <w:rPr>
          <w:rFonts w:ascii="Times New Roman" w:hAnsi="Times New Roman" w:cs="Times New Roman"/>
          <w:bCs/>
        </w:rPr>
        <w:t xml:space="preserve">– </w:t>
      </w:r>
      <w:r w:rsidR="00003DB4">
        <w:rPr>
          <w:rFonts w:ascii="Times New Roman" w:hAnsi="Times New Roman" w:cs="Times New Roman"/>
          <w:bCs/>
        </w:rPr>
        <w:t xml:space="preserve">it was </w:t>
      </w:r>
      <w:r w:rsidR="00003DB4" w:rsidRPr="00B74674">
        <w:rPr>
          <w:rFonts w:ascii="Times New Roman" w:hAnsi="Times New Roman" w:cs="Times New Roman"/>
          <w:b/>
        </w:rPr>
        <w:t>RESOLVED</w:t>
      </w:r>
      <w:r w:rsidR="00003DB4">
        <w:rPr>
          <w:rFonts w:ascii="Times New Roman" w:hAnsi="Times New Roman" w:cs="Times New Roman"/>
          <w:bCs/>
        </w:rPr>
        <w:t xml:space="preserve"> that accounts for payment for the month of April be noted</w:t>
      </w:r>
    </w:p>
    <w:p w14:paraId="7E7762A0" w14:textId="5F006BCF" w:rsidR="00467E89" w:rsidRDefault="00467E89" w:rsidP="00467E89">
      <w:pPr>
        <w:spacing w:after="0" w:line="240" w:lineRule="auto"/>
        <w:ind w:left="720" w:hanging="72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proofErr w:type="spellStart"/>
      <w:proofErr w:type="gramStart"/>
      <w:r>
        <w:rPr>
          <w:rFonts w:ascii="Times New Roman" w:hAnsi="Times New Roman" w:cs="Times New Roman"/>
          <w:b/>
        </w:rPr>
        <w:t>L</w:t>
      </w:r>
      <w:r w:rsidRPr="001156D4">
        <w:rPr>
          <w:rFonts w:ascii="Times New Roman" w:hAnsi="Times New Roman" w:cs="Times New Roman"/>
          <w:b/>
        </w:rPr>
        <w:t>ets</w:t>
      </w:r>
      <w:proofErr w:type="spellEnd"/>
      <w:proofErr w:type="gramEnd"/>
      <w:r w:rsidRPr="001156D4">
        <w:rPr>
          <w:rFonts w:ascii="Times New Roman" w:hAnsi="Times New Roman" w:cs="Times New Roman"/>
          <w:b/>
        </w:rPr>
        <w:t xml:space="preserve"> Go Hornsea</w:t>
      </w:r>
      <w:r w:rsidR="00003DB4">
        <w:rPr>
          <w:rFonts w:ascii="Times New Roman" w:hAnsi="Times New Roman" w:cs="Times New Roman"/>
          <w:b/>
        </w:rPr>
        <w:t xml:space="preserve"> – </w:t>
      </w:r>
      <w:r w:rsidR="00003DB4">
        <w:rPr>
          <w:rFonts w:ascii="Times New Roman" w:hAnsi="Times New Roman" w:cs="Times New Roman"/>
          <w:bCs/>
        </w:rPr>
        <w:t>As Cllr Whittle was not in attendance, there was no official report.  But Cllr Jefferson</w:t>
      </w:r>
      <w:r w:rsidR="0012480F">
        <w:rPr>
          <w:rFonts w:ascii="Times New Roman" w:hAnsi="Times New Roman" w:cs="Times New Roman"/>
          <w:bCs/>
        </w:rPr>
        <w:t xml:space="preserve"> along with the other Cllr’s</w:t>
      </w:r>
      <w:r w:rsidR="00003DB4">
        <w:rPr>
          <w:rFonts w:ascii="Times New Roman" w:hAnsi="Times New Roman" w:cs="Times New Roman"/>
          <w:bCs/>
        </w:rPr>
        <w:t xml:space="preserve"> wanted to congratulate </w:t>
      </w:r>
      <w:proofErr w:type="gramStart"/>
      <w:r w:rsidR="00003DB4">
        <w:rPr>
          <w:rFonts w:ascii="Times New Roman" w:hAnsi="Times New Roman" w:cs="Times New Roman"/>
          <w:bCs/>
        </w:rPr>
        <w:t>Lets</w:t>
      </w:r>
      <w:proofErr w:type="gramEnd"/>
      <w:r w:rsidR="00003DB4">
        <w:rPr>
          <w:rFonts w:ascii="Times New Roman" w:hAnsi="Times New Roman" w:cs="Times New Roman"/>
          <w:bCs/>
        </w:rPr>
        <w:t xml:space="preserve"> Go Hornsea on the wonderful transformation of the via-duct</w:t>
      </w:r>
      <w:r w:rsidR="00617D5F">
        <w:rPr>
          <w:rFonts w:ascii="Times New Roman" w:hAnsi="Times New Roman" w:cs="Times New Roman"/>
          <w:bCs/>
        </w:rPr>
        <w:t>, it has been well worth the wait</w:t>
      </w:r>
      <w:r w:rsidR="00003DB4">
        <w:rPr>
          <w:rFonts w:ascii="Times New Roman" w:hAnsi="Times New Roman" w:cs="Times New Roman"/>
          <w:bCs/>
        </w:rPr>
        <w:t xml:space="preserve">.  It was agreed that a letter </w:t>
      </w:r>
      <w:r w:rsidR="00617D5F">
        <w:rPr>
          <w:rFonts w:ascii="Times New Roman" w:hAnsi="Times New Roman" w:cs="Times New Roman"/>
          <w:bCs/>
        </w:rPr>
        <w:t xml:space="preserve">will be sent out to Hilary at </w:t>
      </w:r>
      <w:proofErr w:type="gramStart"/>
      <w:r w:rsidR="00617D5F">
        <w:rPr>
          <w:rFonts w:ascii="Times New Roman" w:hAnsi="Times New Roman" w:cs="Times New Roman"/>
          <w:bCs/>
        </w:rPr>
        <w:t>Lets</w:t>
      </w:r>
      <w:proofErr w:type="gramEnd"/>
      <w:r w:rsidR="00617D5F">
        <w:rPr>
          <w:rFonts w:ascii="Times New Roman" w:hAnsi="Times New Roman" w:cs="Times New Roman"/>
          <w:bCs/>
        </w:rPr>
        <w:t xml:space="preserve"> Go Hornsea congratulating her and everybody involved on all the hard work they have put i</w:t>
      </w:r>
      <w:r w:rsidR="0012480F">
        <w:rPr>
          <w:rFonts w:ascii="Times New Roman" w:hAnsi="Times New Roman" w:cs="Times New Roman"/>
          <w:bCs/>
        </w:rPr>
        <w:t>n.</w:t>
      </w:r>
    </w:p>
    <w:p w14:paraId="450FA21D" w14:textId="77777777" w:rsidR="00467E89" w:rsidRPr="001156D4" w:rsidRDefault="00467E89" w:rsidP="00467E89">
      <w:pPr>
        <w:spacing w:after="0" w:line="240" w:lineRule="auto"/>
        <w:ind w:left="720" w:hanging="720"/>
        <w:rPr>
          <w:rFonts w:ascii="Times New Roman" w:hAnsi="Times New Roman" w:cs="Times New Roman"/>
          <w:i/>
        </w:rPr>
      </w:pPr>
      <w:r w:rsidRPr="001156D4">
        <w:rPr>
          <w:rFonts w:ascii="Times New Roman" w:hAnsi="Times New Roman" w:cs="Times New Roman"/>
          <w:b/>
        </w:rPr>
        <w:t xml:space="preserve">        </w:t>
      </w:r>
    </w:p>
    <w:p w14:paraId="03CB1478" w14:textId="77777777" w:rsidR="00467E89" w:rsidRDefault="00467E89" w:rsidP="00467E89">
      <w:pPr>
        <w:rPr>
          <w:rFonts w:ascii="Times New Roman" w:hAnsi="Times New Roman" w:cs="Times New Roman"/>
          <w:b/>
        </w:rPr>
      </w:pPr>
      <w:r>
        <w:rPr>
          <w:rFonts w:ascii="Times New Roman" w:hAnsi="Times New Roman" w:cs="Times New Roman"/>
          <w:b/>
        </w:rPr>
        <w:t>13</w:t>
      </w:r>
      <w:r w:rsidRPr="001156D4">
        <w:rPr>
          <w:rFonts w:ascii="Times New Roman" w:hAnsi="Times New Roman" w:cs="Times New Roman"/>
          <w:b/>
        </w:rPr>
        <w:t xml:space="preserve">.     </w:t>
      </w:r>
      <w:r w:rsidRPr="001156D4">
        <w:rPr>
          <w:rFonts w:ascii="Times New Roman" w:hAnsi="Times New Roman" w:cs="Times New Roman"/>
          <w:b/>
        </w:rPr>
        <w:tab/>
        <w:t>East Riding of Yorkshire Council Items of Interest</w:t>
      </w:r>
    </w:p>
    <w:p w14:paraId="08B00465" w14:textId="77777777" w:rsidR="00617D5F" w:rsidRDefault="00617D5F" w:rsidP="00617D5F">
      <w:pPr>
        <w:rPr>
          <w:rFonts w:ascii="Times New Roman" w:hAnsi="Times New Roman" w:cs="Times New Roman"/>
          <w:b/>
        </w:rPr>
      </w:pPr>
      <w:r>
        <w:rPr>
          <w:rFonts w:ascii="Times New Roman" w:hAnsi="Times New Roman" w:cs="Times New Roman"/>
          <w:b/>
        </w:rPr>
        <w:t xml:space="preserve">Cllr B Y Jefferson gave details on the following </w:t>
      </w:r>
      <w:proofErr w:type="gramStart"/>
      <w:r>
        <w:rPr>
          <w:rFonts w:ascii="Times New Roman" w:hAnsi="Times New Roman" w:cs="Times New Roman"/>
          <w:b/>
        </w:rPr>
        <w:t>matters:-</w:t>
      </w:r>
      <w:proofErr w:type="gramEnd"/>
    </w:p>
    <w:p w14:paraId="7634B5A1" w14:textId="21CF54FF" w:rsidR="00617D5F" w:rsidRDefault="00617D5F" w:rsidP="00617D5F">
      <w:pPr>
        <w:pStyle w:val="ListParagraph"/>
        <w:numPr>
          <w:ilvl w:val="0"/>
          <w:numId w:val="11"/>
        </w:numPr>
        <w:rPr>
          <w:rFonts w:ascii="Times New Roman" w:hAnsi="Times New Roman" w:cs="Times New Roman"/>
          <w:bCs/>
        </w:rPr>
      </w:pPr>
      <w:r>
        <w:rPr>
          <w:rFonts w:ascii="Times New Roman" w:hAnsi="Times New Roman" w:cs="Times New Roman"/>
          <w:bCs/>
        </w:rPr>
        <w:t>Unfortunately updates in the Community News did not read as they should have.  Councillors where given a hard copy of the Traffic Management Review</w:t>
      </w:r>
      <w:r w:rsidR="0012480F">
        <w:rPr>
          <w:rFonts w:ascii="Times New Roman" w:hAnsi="Times New Roman" w:cs="Times New Roman"/>
          <w:bCs/>
        </w:rPr>
        <w:t xml:space="preserve"> update by Cllr Jefferson which will also be going on the Town Council Website and social media.</w:t>
      </w:r>
    </w:p>
    <w:p w14:paraId="5688E424" w14:textId="4A13B263" w:rsidR="0012480F" w:rsidRPr="00617D5F" w:rsidRDefault="0012480F" w:rsidP="00617D5F">
      <w:pPr>
        <w:pStyle w:val="ListParagraph"/>
        <w:numPr>
          <w:ilvl w:val="0"/>
          <w:numId w:val="11"/>
        </w:numPr>
        <w:rPr>
          <w:rFonts w:ascii="Times New Roman" w:hAnsi="Times New Roman" w:cs="Times New Roman"/>
          <w:bCs/>
        </w:rPr>
      </w:pPr>
      <w:r>
        <w:rPr>
          <w:rFonts w:ascii="Times New Roman" w:hAnsi="Times New Roman" w:cs="Times New Roman"/>
          <w:bCs/>
        </w:rPr>
        <w:t>ERYC will be taking over the maintenance of the sunken Garden</w:t>
      </w:r>
    </w:p>
    <w:p w14:paraId="55A91E68" w14:textId="77777777" w:rsidR="00262310" w:rsidRDefault="00262310"/>
    <w:sectPr w:rsidR="00262310" w:rsidSect="0029104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20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8DF5" w14:textId="77777777" w:rsidR="002E0004" w:rsidRDefault="002E0004" w:rsidP="00291047">
      <w:pPr>
        <w:spacing w:after="0" w:line="240" w:lineRule="auto"/>
      </w:pPr>
      <w:r>
        <w:separator/>
      </w:r>
    </w:p>
  </w:endnote>
  <w:endnote w:type="continuationSeparator" w:id="0">
    <w:p w14:paraId="3CD162C7" w14:textId="77777777" w:rsidR="002E0004" w:rsidRDefault="002E0004" w:rsidP="0029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E15A" w14:textId="77777777" w:rsidR="00291047" w:rsidRDefault="00291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258985"/>
      <w:docPartObj>
        <w:docPartGallery w:val="Page Numbers (Bottom of Page)"/>
        <w:docPartUnique/>
      </w:docPartObj>
    </w:sdtPr>
    <w:sdtEndPr>
      <w:rPr>
        <w:noProof/>
      </w:rPr>
    </w:sdtEndPr>
    <w:sdtContent>
      <w:p w14:paraId="11263D21" w14:textId="24B674E1" w:rsidR="00291047" w:rsidRDefault="002910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6718F5" w14:textId="77777777" w:rsidR="00291047" w:rsidRDefault="00291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70B9" w14:textId="77777777" w:rsidR="00291047" w:rsidRDefault="00291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FDA1" w14:textId="77777777" w:rsidR="002E0004" w:rsidRDefault="002E0004" w:rsidP="00291047">
      <w:pPr>
        <w:spacing w:after="0" w:line="240" w:lineRule="auto"/>
      </w:pPr>
      <w:r>
        <w:separator/>
      </w:r>
    </w:p>
  </w:footnote>
  <w:footnote w:type="continuationSeparator" w:id="0">
    <w:p w14:paraId="03BC6FA4" w14:textId="77777777" w:rsidR="002E0004" w:rsidRDefault="002E0004" w:rsidP="00291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16B" w14:textId="77777777" w:rsidR="00291047" w:rsidRDefault="00291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FEFC" w14:textId="77777777" w:rsidR="00291047" w:rsidRDefault="00291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BCAC" w14:textId="77777777" w:rsidR="00291047" w:rsidRDefault="00291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7F53"/>
    <w:multiLevelType w:val="multilevel"/>
    <w:tmpl w:val="0809001D"/>
    <w:numStyleLink w:val="Style3"/>
  </w:abstractNum>
  <w:abstractNum w:abstractNumId="1" w15:restartNumberingAfterBreak="0">
    <w:nsid w:val="0C4571B1"/>
    <w:multiLevelType w:val="multilevel"/>
    <w:tmpl w:val="0809001D"/>
    <w:styleLink w:val="Style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A804E6"/>
    <w:multiLevelType w:val="hybridMultilevel"/>
    <w:tmpl w:val="6BEA921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32ED8"/>
    <w:multiLevelType w:val="multilevel"/>
    <w:tmpl w:val="08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847DC9"/>
    <w:multiLevelType w:val="multilevel"/>
    <w:tmpl w:val="0809001D"/>
    <w:numStyleLink w:val="Style2"/>
  </w:abstractNum>
  <w:abstractNum w:abstractNumId="5" w15:restartNumberingAfterBreak="0">
    <w:nsid w:val="28B8440E"/>
    <w:multiLevelType w:val="multilevel"/>
    <w:tmpl w:val="0809001D"/>
    <w:styleLink w:val="Style2"/>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F12AB2"/>
    <w:multiLevelType w:val="hybridMultilevel"/>
    <w:tmpl w:val="297249F0"/>
    <w:lvl w:ilvl="0" w:tplc="353EE19E">
      <w:start w:val="1"/>
      <w:numFmt w:val="decimal"/>
      <w:lvlText w:val="%1."/>
      <w:lvlJc w:val="left"/>
      <w:pPr>
        <w:ind w:left="720" w:hanging="600"/>
      </w:p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abstractNum w:abstractNumId="7" w15:restartNumberingAfterBreak="0">
    <w:nsid w:val="3EF6276F"/>
    <w:multiLevelType w:val="multilevel"/>
    <w:tmpl w:val="0809001D"/>
    <w:numStyleLink w:val="Style1"/>
  </w:abstractNum>
  <w:abstractNum w:abstractNumId="8" w15:restartNumberingAfterBreak="0">
    <w:nsid w:val="580049F5"/>
    <w:multiLevelType w:val="hybridMultilevel"/>
    <w:tmpl w:val="B068F1F8"/>
    <w:lvl w:ilvl="0" w:tplc="ECB2F5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F74C70"/>
    <w:multiLevelType w:val="multilevel"/>
    <w:tmpl w:val="0809001D"/>
    <w:numStyleLink w:val="Style1"/>
  </w:abstractNum>
  <w:num w:numId="1" w16cid:durableId="1670212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1748010">
    <w:abstractNumId w:val="6"/>
  </w:num>
  <w:num w:numId="3" w16cid:durableId="1228879028">
    <w:abstractNumId w:val="3"/>
  </w:num>
  <w:num w:numId="4" w16cid:durableId="618102515">
    <w:abstractNumId w:val="9"/>
  </w:num>
  <w:num w:numId="5" w16cid:durableId="1226069505">
    <w:abstractNumId w:val="7"/>
  </w:num>
  <w:num w:numId="6" w16cid:durableId="2003777657">
    <w:abstractNumId w:val="5"/>
  </w:num>
  <w:num w:numId="7" w16cid:durableId="1136525495">
    <w:abstractNumId w:val="4"/>
  </w:num>
  <w:num w:numId="8" w16cid:durableId="540173045">
    <w:abstractNumId w:val="1"/>
  </w:num>
  <w:num w:numId="9" w16cid:durableId="689575550">
    <w:abstractNumId w:val="0"/>
  </w:num>
  <w:num w:numId="10" w16cid:durableId="131674479">
    <w:abstractNumId w:val="2"/>
  </w:num>
  <w:num w:numId="11" w16cid:durableId="1750225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10"/>
    <w:rsid w:val="00003DB4"/>
    <w:rsid w:val="0012480F"/>
    <w:rsid w:val="00262310"/>
    <w:rsid w:val="00291047"/>
    <w:rsid w:val="002E0004"/>
    <w:rsid w:val="00325027"/>
    <w:rsid w:val="003F62A6"/>
    <w:rsid w:val="00411457"/>
    <w:rsid w:val="004144C7"/>
    <w:rsid w:val="00467E89"/>
    <w:rsid w:val="004C7CFD"/>
    <w:rsid w:val="00617D5F"/>
    <w:rsid w:val="00862D00"/>
    <w:rsid w:val="009575FC"/>
    <w:rsid w:val="00A324FA"/>
    <w:rsid w:val="00AF7734"/>
    <w:rsid w:val="00B45F14"/>
    <w:rsid w:val="00B74674"/>
    <w:rsid w:val="00B93173"/>
    <w:rsid w:val="00C0045E"/>
    <w:rsid w:val="00DB192E"/>
    <w:rsid w:val="00EA5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0DC49"/>
  <w15:chartTrackingRefBased/>
  <w15:docId w15:val="{32F338A9-A090-41F4-BDF4-62A49947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10"/>
  </w:style>
  <w:style w:type="paragraph" w:styleId="Heading1">
    <w:name w:val="heading 1"/>
    <w:basedOn w:val="Normal"/>
    <w:next w:val="Normal"/>
    <w:link w:val="Heading1Char"/>
    <w:uiPriority w:val="9"/>
    <w:qFormat/>
    <w:rsid w:val="00262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310"/>
    <w:rPr>
      <w:rFonts w:eastAsiaTheme="majorEastAsia" w:cstheme="majorBidi"/>
      <w:color w:val="272727" w:themeColor="text1" w:themeTint="D8"/>
    </w:rPr>
  </w:style>
  <w:style w:type="paragraph" w:styleId="Title">
    <w:name w:val="Title"/>
    <w:basedOn w:val="Normal"/>
    <w:next w:val="Normal"/>
    <w:link w:val="TitleChar"/>
    <w:uiPriority w:val="10"/>
    <w:qFormat/>
    <w:rsid w:val="00262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310"/>
    <w:pPr>
      <w:spacing w:before="160"/>
      <w:jc w:val="center"/>
    </w:pPr>
    <w:rPr>
      <w:i/>
      <w:iCs/>
      <w:color w:val="404040" w:themeColor="text1" w:themeTint="BF"/>
    </w:rPr>
  </w:style>
  <w:style w:type="character" w:customStyle="1" w:styleId="QuoteChar">
    <w:name w:val="Quote Char"/>
    <w:basedOn w:val="DefaultParagraphFont"/>
    <w:link w:val="Quote"/>
    <w:uiPriority w:val="29"/>
    <w:rsid w:val="00262310"/>
    <w:rPr>
      <w:i/>
      <w:iCs/>
      <w:color w:val="404040" w:themeColor="text1" w:themeTint="BF"/>
    </w:rPr>
  </w:style>
  <w:style w:type="paragraph" w:styleId="ListParagraph">
    <w:name w:val="List Paragraph"/>
    <w:basedOn w:val="Normal"/>
    <w:uiPriority w:val="34"/>
    <w:qFormat/>
    <w:rsid w:val="00262310"/>
    <w:pPr>
      <w:ind w:left="720"/>
      <w:contextualSpacing/>
    </w:pPr>
  </w:style>
  <w:style w:type="character" w:styleId="IntenseEmphasis">
    <w:name w:val="Intense Emphasis"/>
    <w:basedOn w:val="DefaultParagraphFont"/>
    <w:uiPriority w:val="21"/>
    <w:qFormat/>
    <w:rsid w:val="00262310"/>
    <w:rPr>
      <w:i/>
      <w:iCs/>
      <w:color w:val="0F4761" w:themeColor="accent1" w:themeShade="BF"/>
    </w:rPr>
  </w:style>
  <w:style w:type="paragraph" w:styleId="IntenseQuote">
    <w:name w:val="Intense Quote"/>
    <w:basedOn w:val="Normal"/>
    <w:next w:val="Normal"/>
    <w:link w:val="IntenseQuoteChar"/>
    <w:uiPriority w:val="30"/>
    <w:qFormat/>
    <w:rsid w:val="00262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310"/>
    <w:rPr>
      <w:i/>
      <w:iCs/>
      <w:color w:val="0F4761" w:themeColor="accent1" w:themeShade="BF"/>
    </w:rPr>
  </w:style>
  <w:style w:type="character" w:styleId="IntenseReference">
    <w:name w:val="Intense Reference"/>
    <w:basedOn w:val="DefaultParagraphFont"/>
    <w:uiPriority w:val="32"/>
    <w:qFormat/>
    <w:rsid w:val="00262310"/>
    <w:rPr>
      <w:b/>
      <w:bCs/>
      <w:smallCaps/>
      <w:color w:val="0F4761" w:themeColor="accent1" w:themeShade="BF"/>
      <w:spacing w:val="5"/>
    </w:rPr>
  </w:style>
  <w:style w:type="character" w:styleId="Strong">
    <w:name w:val="Strong"/>
    <w:basedOn w:val="DefaultParagraphFont"/>
    <w:uiPriority w:val="22"/>
    <w:qFormat/>
    <w:rsid w:val="00262310"/>
    <w:rPr>
      <w:b/>
      <w:bCs/>
    </w:rPr>
  </w:style>
  <w:style w:type="character" w:customStyle="1" w:styleId="casenumber">
    <w:name w:val="casenumber"/>
    <w:basedOn w:val="DefaultParagraphFont"/>
    <w:rsid w:val="00262310"/>
  </w:style>
  <w:style w:type="character" w:customStyle="1" w:styleId="divider1">
    <w:name w:val="divider1"/>
    <w:basedOn w:val="DefaultParagraphFont"/>
    <w:rsid w:val="00262310"/>
  </w:style>
  <w:style w:type="character" w:customStyle="1" w:styleId="description">
    <w:name w:val="description"/>
    <w:basedOn w:val="DefaultParagraphFont"/>
    <w:rsid w:val="00262310"/>
  </w:style>
  <w:style w:type="character" w:customStyle="1" w:styleId="divider2">
    <w:name w:val="divider2"/>
    <w:basedOn w:val="DefaultParagraphFont"/>
    <w:rsid w:val="00262310"/>
  </w:style>
  <w:style w:type="character" w:customStyle="1" w:styleId="address">
    <w:name w:val="address"/>
    <w:basedOn w:val="DefaultParagraphFont"/>
    <w:rsid w:val="00262310"/>
  </w:style>
  <w:style w:type="paragraph" w:styleId="NormalWeb">
    <w:name w:val="Normal (Web)"/>
    <w:basedOn w:val="Normal"/>
    <w:uiPriority w:val="99"/>
    <w:semiHidden/>
    <w:unhideWhenUsed/>
    <w:rsid w:val="002623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numbering" w:customStyle="1" w:styleId="Style1">
    <w:name w:val="Style1"/>
    <w:uiPriority w:val="99"/>
    <w:rsid w:val="00EA547F"/>
    <w:pPr>
      <w:numPr>
        <w:numId w:val="3"/>
      </w:numPr>
    </w:pPr>
  </w:style>
  <w:style w:type="numbering" w:customStyle="1" w:styleId="Style2">
    <w:name w:val="Style2"/>
    <w:uiPriority w:val="99"/>
    <w:rsid w:val="00EA547F"/>
    <w:pPr>
      <w:numPr>
        <w:numId w:val="6"/>
      </w:numPr>
    </w:pPr>
  </w:style>
  <w:style w:type="numbering" w:customStyle="1" w:styleId="Style3">
    <w:name w:val="Style3"/>
    <w:uiPriority w:val="99"/>
    <w:rsid w:val="00EA547F"/>
    <w:pPr>
      <w:numPr>
        <w:numId w:val="8"/>
      </w:numPr>
    </w:pPr>
  </w:style>
  <w:style w:type="paragraph" w:styleId="Header">
    <w:name w:val="header"/>
    <w:basedOn w:val="Normal"/>
    <w:link w:val="HeaderChar"/>
    <w:uiPriority w:val="99"/>
    <w:unhideWhenUsed/>
    <w:rsid w:val="00291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047"/>
  </w:style>
  <w:style w:type="paragraph" w:styleId="Footer">
    <w:name w:val="footer"/>
    <w:basedOn w:val="Normal"/>
    <w:link w:val="FooterChar"/>
    <w:uiPriority w:val="99"/>
    <w:unhideWhenUsed/>
    <w:rsid w:val="00291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5</cp:revision>
  <cp:lastPrinted>2026-05-12T11:30:00Z</cp:lastPrinted>
  <dcterms:created xsi:type="dcterms:W3CDTF">2026-04-28T13:05:00Z</dcterms:created>
  <dcterms:modified xsi:type="dcterms:W3CDTF">2026-05-12T11:30:00Z</dcterms:modified>
</cp:coreProperties>
</file>