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E2C5" w14:textId="77777777" w:rsidR="00B2291B" w:rsidRDefault="00B2291B" w:rsidP="00B2291B">
      <w:pPr>
        <w:ind w:firstLine="720"/>
        <w:jc w:val="center"/>
        <w:rPr>
          <w:b/>
          <w:bCs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429EE27A" wp14:editId="64633C88">
            <wp:extent cx="1333500" cy="1400175"/>
            <wp:effectExtent l="0" t="0" r="0" b="9525"/>
            <wp:docPr id="1021221844" name="Picture 1" descr="A colorful crest with a crown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orful crest with a crown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7881" w14:textId="77777777" w:rsidR="00B2291B" w:rsidRDefault="00B2291B" w:rsidP="00B2291B">
      <w:pPr>
        <w:ind w:firstLine="720"/>
        <w:rPr>
          <w:b/>
          <w:bCs/>
          <w:sz w:val="22"/>
          <w:szCs w:val="22"/>
          <w:lang w:val="en-GB"/>
        </w:rPr>
      </w:pPr>
    </w:p>
    <w:p w14:paraId="0B9BDE02" w14:textId="77777777" w:rsidR="00B2291B" w:rsidRDefault="00B2291B" w:rsidP="00B2291B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14:paraId="75A0B0FD" w14:textId="6D03A0CA" w:rsidR="00B2291B" w:rsidRDefault="00B2291B" w:rsidP="00B2291B">
      <w:pPr>
        <w:tabs>
          <w:tab w:val="left" w:pos="567"/>
          <w:tab w:val="left" w:pos="1134"/>
        </w:tabs>
        <w:jc w:val="center"/>
      </w:pPr>
      <w:r>
        <w:rPr>
          <w:b/>
          <w:bCs/>
        </w:rPr>
        <w:t>MINUTES OF THE PROCEEDINGS OF AN EXTRAORDINARY MEETING OF THE HORNSEA TOWN COUNCIL</w:t>
      </w:r>
    </w:p>
    <w:p w14:paraId="30B2D7F1" w14:textId="7DD9575A" w:rsidR="00B2291B" w:rsidRDefault="00B2291B" w:rsidP="00B2291B">
      <w:pPr>
        <w:pStyle w:val="Subtitle"/>
        <w:jc w:val="center"/>
        <w:rPr>
          <w:b/>
          <w:bCs/>
        </w:rPr>
      </w:pPr>
      <w:r>
        <w:rPr>
          <w:b/>
          <w:bCs/>
        </w:rPr>
        <w:t>HELD ON FRIDAY 12</w:t>
      </w:r>
      <w:r w:rsidRPr="00B2291B">
        <w:rPr>
          <w:b/>
          <w:bCs/>
          <w:vertAlign w:val="superscript"/>
        </w:rPr>
        <w:t>TH</w:t>
      </w:r>
      <w:r>
        <w:rPr>
          <w:b/>
          <w:bCs/>
        </w:rPr>
        <w:t xml:space="preserve"> APRIL 2024</w:t>
      </w:r>
    </w:p>
    <w:p w14:paraId="5813001B" w14:textId="77777777" w:rsidR="00B2291B" w:rsidRDefault="00B2291B" w:rsidP="00B2291B">
      <w:pPr>
        <w:jc w:val="center"/>
        <w:rPr>
          <w:b/>
          <w:bCs/>
          <w:u w:val="single"/>
        </w:rPr>
      </w:pPr>
    </w:p>
    <w:p w14:paraId="6BF7F78E" w14:textId="77777777" w:rsidR="00B2291B" w:rsidRDefault="00B2291B" w:rsidP="00B2291B">
      <w:pPr>
        <w:tabs>
          <w:tab w:val="left" w:pos="567"/>
          <w:tab w:val="left" w:pos="1134"/>
        </w:tabs>
        <w:ind w:left="2205" w:hanging="2205"/>
      </w:pPr>
    </w:p>
    <w:p w14:paraId="22E0E412" w14:textId="417CFAA5" w:rsidR="00B2291B" w:rsidRDefault="00B2291B" w:rsidP="00B2291B">
      <w:pPr>
        <w:ind w:left="720"/>
        <w:jc w:val="both"/>
        <w:rPr>
          <w:lang w:val="en-GB"/>
        </w:rPr>
      </w:pPr>
      <w:r>
        <w:t>Present:  Councillors</w:t>
      </w:r>
      <w:r>
        <w:rPr>
          <w:lang w:val="en-GB"/>
        </w:rPr>
        <w:t xml:space="preserve"> L Embleton, C Morgan Muir, J Kemp, E Young, A Tharratt, B Y Jefferson, J Whittle, K Nicholson, S Prescott and N Cox </w:t>
      </w:r>
    </w:p>
    <w:p w14:paraId="289A4628" w14:textId="77777777" w:rsidR="00B2291B" w:rsidRDefault="00B2291B" w:rsidP="00B2291B">
      <w:pPr>
        <w:jc w:val="both"/>
        <w:rPr>
          <w:lang w:val="en-GB"/>
        </w:rPr>
      </w:pPr>
    </w:p>
    <w:p w14:paraId="4182282D" w14:textId="3626DA62" w:rsidR="00B2291B" w:rsidRDefault="00B2291B" w:rsidP="00B2291B">
      <w:pPr>
        <w:jc w:val="both"/>
        <w:rPr>
          <w:b/>
          <w:bCs/>
          <w:sz w:val="22"/>
          <w:szCs w:val="22"/>
          <w:lang w:val="en-GB"/>
        </w:rPr>
      </w:pPr>
      <w:r>
        <w:rPr>
          <w:lang w:val="en-GB"/>
        </w:rPr>
        <w:t xml:space="preserve">In attendance:  J Richardson - Town Clerk  </w:t>
      </w:r>
    </w:p>
    <w:p w14:paraId="394C104D" w14:textId="77777777" w:rsidR="00B2291B" w:rsidRDefault="00B2291B" w:rsidP="00B2291B">
      <w:pPr>
        <w:ind w:firstLine="720"/>
        <w:rPr>
          <w:b/>
          <w:bCs/>
          <w:sz w:val="22"/>
          <w:szCs w:val="22"/>
          <w:lang w:val="en-GB"/>
        </w:rPr>
      </w:pPr>
    </w:p>
    <w:p w14:paraId="293B8BA9" w14:textId="77777777" w:rsidR="00B2291B" w:rsidRPr="00F50F10" w:rsidRDefault="00B2291B" w:rsidP="00B2291B">
      <w:pPr>
        <w:rPr>
          <w:sz w:val="22"/>
          <w:szCs w:val="22"/>
          <w:lang w:val="en-GB"/>
        </w:rPr>
      </w:pPr>
    </w:p>
    <w:p w14:paraId="6C699959" w14:textId="77777777" w:rsidR="00B2291B" w:rsidRDefault="00B2291B" w:rsidP="00B2291B">
      <w:pPr>
        <w:jc w:val="center"/>
        <w:rPr>
          <w:b/>
          <w:bCs/>
          <w:sz w:val="22"/>
          <w:szCs w:val="22"/>
          <w:lang w:val="en-GB"/>
        </w:rPr>
      </w:pPr>
    </w:p>
    <w:p w14:paraId="2A2CEC0F" w14:textId="77777777" w:rsidR="00B2291B" w:rsidRDefault="00B2291B" w:rsidP="00B2291B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Apologies for absence</w:t>
      </w:r>
    </w:p>
    <w:p w14:paraId="1868D7B0" w14:textId="35FF3862" w:rsidR="00B2291B" w:rsidRPr="00634379" w:rsidRDefault="00B2291B" w:rsidP="00B2291B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  </w:t>
      </w:r>
      <w:r w:rsidRPr="00634379">
        <w:rPr>
          <w:lang w:val="en-GB"/>
        </w:rPr>
        <w:t>Apologies for absence were received from Cllr</w:t>
      </w:r>
      <w:r>
        <w:rPr>
          <w:lang w:val="en-GB"/>
        </w:rPr>
        <w:t>s R Hall, N Dixon and S Columbari</w:t>
      </w:r>
    </w:p>
    <w:p w14:paraId="0927456B" w14:textId="77777777" w:rsidR="00B2291B" w:rsidRDefault="00B2291B" w:rsidP="00B2291B">
      <w:pPr>
        <w:jc w:val="both"/>
        <w:rPr>
          <w:b/>
          <w:bCs/>
          <w:lang w:val="en-GB"/>
        </w:rPr>
      </w:pPr>
    </w:p>
    <w:p w14:paraId="18C47BA1" w14:textId="77777777" w:rsidR="00B2291B" w:rsidRPr="00B2291B" w:rsidRDefault="00B2291B" w:rsidP="00B2291B">
      <w:pPr>
        <w:jc w:val="both"/>
        <w:rPr>
          <w:b/>
          <w:bCs/>
          <w:lang w:val="en-GB"/>
        </w:rPr>
      </w:pPr>
      <w:r w:rsidRPr="00B2291B">
        <w:rPr>
          <w:b/>
          <w:bCs/>
          <w:lang w:val="en-GB"/>
        </w:rPr>
        <w:t xml:space="preserve">  2.</w:t>
      </w:r>
      <w:r w:rsidRPr="00B2291B">
        <w:rPr>
          <w:b/>
          <w:bCs/>
          <w:lang w:val="en-GB"/>
        </w:rPr>
        <w:tab/>
        <w:t>i)</w:t>
      </w:r>
      <w:r w:rsidRPr="00B2291B">
        <w:rPr>
          <w:b/>
          <w:bCs/>
          <w:lang w:val="en-GB"/>
        </w:rPr>
        <w:tab/>
        <w:t>Declaration of Interests – To record declarations of interest by any</w:t>
      </w:r>
    </w:p>
    <w:p w14:paraId="44C79BD7" w14:textId="77777777" w:rsidR="00B2291B" w:rsidRPr="00B2291B" w:rsidRDefault="00B2291B" w:rsidP="00B2291B">
      <w:pPr>
        <w:ind w:left="1440"/>
        <w:jc w:val="both"/>
        <w:rPr>
          <w:b/>
          <w:bCs/>
          <w:lang w:val="en-GB"/>
        </w:rPr>
      </w:pPr>
      <w:r w:rsidRPr="00B2291B">
        <w:rPr>
          <w:b/>
          <w:bCs/>
          <w:lang w:val="en-GB"/>
        </w:rPr>
        <w:t>member of the council in respect of the agenda items below.  Members declaring interests should identify the agenda item and type of interest being declared i</w:t>
      </w:r>
      <w:r w:rsidRPr="00B2291B">
        <w:rPr>
          <w:b/>
          <w:bCs/>
        </w:rPr>
        <w:t>n accordance with The Localism Act 2011, the Relevant Authorities (Disclosable Pecuniary Interests) Regulations 2012</w:t>
      </w:r>
    </w:p>
    <w:p w14:paraId="38B26478" w14:textId="77777777" w:rsidR="00B2291B" w:rsidRPr="00B2291B" w:rsidRDefault="00B2291B" w:rsidP="00B2291B">
      <w:pPr>
        <w:ind w:left="737"/>
        <w:jc w:val="both"/>
        <w:rPr>
          <w:b/>
          <w:bCs/>
          <w:i/>
          <w:iCs/>
          <w:lang w:val="en-GB"/>
        </w:rPr>
      </w:pPr>
    </w:p>
    <w:p w14:paraId="2EC50F82" w14:textId="77777777" w:rsidR="00B2291B" w:rsidRPr="00B2291B" w:rsidRDefault="00B2291B" w:rsidP="00B2291B">
      <w:pPr>
        <w:ind w:left="1440" w:hanging="720"/>
        <w:rPr>
          <w:b/>
          <w:bCs/>
        </w:rPr>
      </w:pPr>
      <w:r w:rsidRPr="00B2291B">
        <w:rPr>
          <w:b/>
          <w:bCs/>
          <w:lang w:val="en-GB"/>
        </w:rPr>
        <w:t>ii)</w:t>
      </w:r>
      <w:r w:rsidRPr="00B2291B">
        <w:rPr>
          <w:i/>
          <w:iCs/>
          <w:lang w:val="en-GB"/>
        </w:rPr>
        <w:tab/>
      </w:r>
      <w:r w:rsidRPr="00B2291B">
        <w:rPr>
          <w:b/>
          <w:bCs/>
        </w:rPr>
        <w:t>To note dispensations given to any member of the council in respect of the agenda items listed below</w:t>
      </w:r>
    </w:p>
    <w:p w14:paraId="58F0C5BE" w14:textId="77777777" w:rsidR="00B2291B" w:rsidRPr="00B2291B" w:rsidRDefault="00B2291B" w:rsidP="00B2291B">
      <w:pPr>
        <w:ind w:left="1440" w:hanging="720"/>
        <w:rPr>
          <w:b/>
          <w:bCs/>
        </w:rPr>
      </w:pPr>
    </w:p>
    <w:p w14:paraId="27DEE9DC" w14:textId="130BE40C" w:rsidR="00B2291B" w:rsidRPr="00B2291B" w:rsidRDefault="00B2291B" w:rsidP="00B2291B">
      <w:pPr>
        <w:spacing w:after="160" w:line="278" w:lineRule="auto"/>
        <w:jc w:val="center"/>
        <w:rPr>
          <w:b/>
          <w:bCs/>
        </w:rPr>
      </w:pPr>
      <w:r>
        <w:rPr>
          <w:rFonts w:asciiTheme="minorHAnsi" w:eastAsiaTheme="minorHAnsi" w:hAnsiTheme="minorHAnsi" w:cstheme="minorBidi"/>
          <w:i/>
          <w:kern w:val="2"/>
          <w:sz w:val="22"/>
          <w:szCs w:val="22"/>
          <w:lang w:val="en-GB"/>
          <w14:ligatures w14:val="standardContextual"/>
        </w:rPr>
        <w:t xml:space="preserve">It was </w:t>
      </w:r>
      <w:r w:rsidRPr="00B2291B">
        <w:rPr>
          <w:rFonts w:asciiTheme="minorHAnsi" w:eastAsiaTheme="minorHAnsi" w:hAnsiTheme="minorHAnsi" w:cstheme="minorBidi"/>
          <w:b/>
          <w:bCs/>
          <w:i/>
          <w:kern w:val="2"/>
          <w:sz w:val="22"/>
          <w:szCs w:val="22"/>
          <w:lang w:val="en-GB"/>
          <w14:ligatures w14:val="standardContextual"/>
        </w:rPr>
        <w:t>RESOLVED</w:t>
      </w:r>
      <w:r>
        <w:rPr>
          <w:rFonts w:asciiTheme="minorHAnsi" w:eastAsiaTheme="minorHAnsi" w:hAnsiTheme="minorHAnsi" w:cstheme="minorBidi"/>
          <w:i/>
          <w:kern w:val="2"/>
          <w:sz w:val="22"/>
          <w:szCs w:val="22"/>
          <w:lang w:val="en-GB"/>
          <w14:ligatures w14:val="standardContextual"/>
        </w:rPr>
        <w:t xml:space="preserve"> that due to the following item involving discussion relating to private individual(s) it be taken in CAMERA</w:t>
      </w:r>
    </w:p>
    <w:p w14:paraId="2DBE5C9D" w14:textId="77777777" w:rsidR="00B2291B" w:rsidRPr="00B2291B" w:rsidRDefault="00B2291B" w:rsidP="00B2291B">
      <w:pPr>
        <w:ind w:left="120"/>
        <w:rPr>
          <w:b/>
          <w:bCs/>
        </w:rPr>
      </w:pPr>
      <w:r w:rsidRPr="00B2291B">
        <w:rPr>
          <w:b/>
          <w:bCs/>
        </w:rPr>
        <w:t>3.        Social Media posts</w:t>
      </w:r>
    </w:p>
    <w:p w14:paraId="536E56DE" w14:textId="40E499C7" w:rsidR="00B2291B" w:rsidRDefault="00B2291B" w:rsidP="00B2291B">
      <w:pPr>
        <w:ind w:left="720"/>
      </w:pPr>
      <w:r>
        <w:t xml:space="preserve">Following considerable discussion it was </w:t>
      </w:r>
      <w:r w:rsidR="006264A6">
        <w:t xml:space="preserve">unanimously </w:t>
      </w:r>
      <w:r w:rsidRPr="00B2291B">
        <w:rPr>
          <w:b/>
          <w:bCs/>
        </w:rPr>
        <w:t>RESOLVED</w:t>
      </w:r>
      <w:r>
        <w:t xml:space="preserve"> that a letter be sent to the ERYC Monitoring Officer as discussed</w:t>
      </w:r>
    </w:p>
    <w:sectPr w:rsidR="00B22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167021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1B"/>
    <w:rsid w:val="006264A6"/>
    <w:rsid w:val="00B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A862"/>
  <w15:chartTrackingRefBased/>
  <w15:docId w15:val="{2E46DD40-6116-4AD8-A9FA-0A9B24B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91B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9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9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9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9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9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9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9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9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9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9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9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9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9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9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9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9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9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9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29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29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229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29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29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B229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29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9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9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29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2</cp:revision>
  <dcterms:created xsi:type="dcterms:W3CDTF">2024-04-15T08:51:00Z</dcterms:created>
  <dcterms:modified xsi:type="dcterms:W3CDTF">2024-04-15T13:13:00Z</dcterms:modified>
</cp:coreProperties>
</file>