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03B78" w14:textId="77777777" w:rsidR="0068491F" w:rsidRDefault="0068491F" w:rsidP="0068491F">
      <w:pPr>
        <w:ind w:firstLine="720"/>
        <w:jc w:val="center"/>
        <w:rPr>
          <w:b/>
          <w:bCs/>
          <w:sz w:val="22"/>
          <w:szCs w:val="22"/>
          <w:lang w:val="en-GB"/>
        </w:rPr>
      </w:pPr>
    </w:p>
    <w:p w14:paraId="48562BB5" w14:textId="1636C0B3" w:rsidR="0068491F" w:rsidRDefault="0068491F" w:rsidP="0068491F">
      <w:pPr>
        <w:ind w:firstLine="720"/>
        <w:jc w:val="center"/>
        <w:rPr>
          <w:b/>
          <w:bCs/>
          <w:sz w:val="22"/>
          <w:szCs w:val="22"/>
          <w:lang w:val="en-GB"/>
        </w:rPr>
      </w:pPr>
      <w:r>
        <w:rPr>
          <w:b/>
          <w:noProof/>
          <w:sz w:val="22"/>
          <w:szCs w:val="22"/>
          <w:lang w:val="en-GB" w:eastAsia="en-GB"/>
        </w:rPr>
        <w:drawing>
          <wp:inline distT="0" distB="0" distL="0" distR="0" wp14:anchorId="0FE06DC8" wp14:editId="5A8E0A87">
            <wp:extent cx="1333500" cy="1400175"/>
            <wp:effectExtent l="0" t="0" r="0" b="9525"/>
            <wp:docPr id="1021221844" name="Picture 1" descr="A colorful crest with a crown and flow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olorful crest with a crown and flowers&#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0" cy="1400175"/>
                    </a:xfrm>
                    <a:prstGeom prst="rect">
                      <a:avLst/>
                    </a:prstGeom>
                    <a:noFill/>
                    <a:ln>
                      <a:noFill/>
                    </a:ln>
                  </pic:spPr>
                </pic:pic>
              </a:graphicData>
            </a:graphic>
          </wp:inline>
        </w:drawing>
      </w:r>
    </w:p>
    <w:p w14:paraId="2CD792AD" w14:textId="77777777" w:rsidR="0068491F" w:rsidRDefault="0068491F" w:rsidP="0068491F">
      <w:pPr>
        <w:ind w:firstLine="720"/>
        <w:rPr>
          <w:b/>
          <w:bCs/>
          <w:sz w:val="22"/>
          <w:szCs w:val="22"/>
          <w:lang w:val="en-GB"/>
        </w:rPr>
      </w:pPr>
    </w:p>
    <w:p w14:paraId="6522BB1B" w14:textId="77777777" w:rsidR="0068491F" w:rsidRDefault="0068491F" w:rsidP="0068491F">
      <w:pPr>
        <w:tabs>
          <w:tab w:val="left" w:pos="567"/>
          <w:tab w:val="left" w:pos="1134"/>
        </w:tabs>
        <w:jc w:val="center"/>
        <w:rPr>
          <w:b/>
          <w:bCs/>
        </w:rPr>
      </w:pPr>
      <w:r>
        <w:rPr>
          <w:b/>
          <w:bCs/>
        </w:rPr>
        <w:t>HORNSEA TOWN COUNCIL</w:t>
      </w:r>
    </w:p>
    <w:p w14:paraId="0655368E" w14:textId="56351954" w:rsidR="0068491F" w:rsidRDefault="0068491F" w:rsidP="0068491F">
      <w:pPr>
        <w:tabs>
          <w:tab w:val="left" w:pos="567"/>
          <w:tab w:val="left" w:pos="1134"/>
        </w:tabs>
        <w:jc w:val="center"/>
      </w:pPr>
      <w:r>
        <w:rPr>
          <w:b/>
          <w:bCs/>
        </w:rPr>
        <w:t>MINUTES OF THE PROCEEDINGS OF A MEETING OF THE HORNSEA TOWN COUNCIL</w:t>
      </w:r>
    </w:p>
    <w:p w14:paraId="0E1A94A5" w14:textId="5EB612B6" w:rsidR="0068491F" w:rsidRDefault="0068491F" w:rsidP="0068491F">
      <w:pPr>
        <w:pStyle w:val="Subtitle"/>
        <w:jc w:val="center"/>
        <w:rPr>
          <w:b/>
          <w:bCs/>
        </w:rPr>
      </w:pPr>
      <w:r>
        <w:rPr>
          <w:b/>
          <w:bCs/>
        </w:rPr>
        <w:t>HELD ON MONDAY 22</w:t>
      </w:r>
      <w:r w:rsidRPr="0068491F">
        <w:rPr>
          <w:b/>
          <w:bCs/>
          <w:vertAlign w:val="superscript"/>
        </w:rPr>
        <w:t>nd</w:t>
      </w:r>
      <w:r>
        <w:rPr>
          <w:b/>
          <w:bCs/>
        </w:rPr>
        <w:t xml:space="preserve"> JANUARY 2024</w:t>
      </w:r>
    </w:p>
    <w:p w14:paraId="2CC53F9D" w14:textId="77777777" w:rsidR="0068491F" w:rsidRDefault="0068491F" w:rsidP="0068491F">
      <w:pPr>
        <w:jc w:val="center"/>
        <w:rPr>
          <w:b/>
          <w:bCs/>
          <w:u w:val="single"/>
        </w:rPr>
      </w:pPr>
    </w:p>
    <w:p w14:paraId="2626310D" w14:textId="77777777" w:rsidR="0068491F" w:rsidRDefault="0068491F" w:rsidP="0068491F">
      <w:pPr>
        <w:tabs>
          <w:tab w:val="left" w:pos="567"/>
          <w:tab w:val="left" w:pos="1134"/>
        </w:tabs>
        <w:ind w:left="2205" w:hanging="2205"/>
      </w:pPr>
    </w:p>
    <w:p w14:paraId="22348290" w14:textId="585C3D32" w:rsidR="0068491F" w:rsidRDefault="0068491F" w:rsidP="0068491F">
      <w:pPr>
        <w:ind w:left="720"/>
        <w:jc w:val="both"/>
        <w:rPr>
          <w:lang w:val="en-GB"/>
        </w:rPr>
      </w:pPr>
      <w:r>
        <w:t>Present:  Councillors</w:t>
      </w:r>
      <w:r>
        <w:rPr>
          <w:lang w:val="en-GB"/>
        </w:rPr>
        <w:t xml:space="preserve"> L Embleton, C Morgan Muir, J Kemp, B Y Jefferson, A Tharratt, S Prescott, R Hall, J Whittle, N Dixon, S Colombari, K Nicholson and N Cox </w:t>
      </w:r>
    </w:p>
    <w:p w14:paraId="538182B0" w14:textId="77777777" w:rsidR="0068491F" w:rsidRDefault="0068491F" w:rsidP="0068491F">
      <w:pPr>
        <w:jc w:val="both"/>
        <w:rPr>
          <w:lang w:val="en-GB"/>
        </w:rPr>
      </w:pPr>
    </w:p>
    <w:p w14:paraId="2A7F7281" w14:textId="498235CA" w:rsidR="0068491F" w:rsidRDefault="0068491F" w:rsidP="0068491F">
      <w:pPr>
        <w:jc w:val="both"/>
        <w:rPr>
          <w:lang w:val="en-GB"/>
        </w:rPr>
      </w:pPr>
      <w:r>
        <w:rPr>
          <w:lang w:val="en-GB"/>
        </w:rPr>
        <w:t>In attendance:  J Richardson - Town Clerk</w:t>
      </w:r>
    </w:p>
    <w:p w14:paraId="76588D29" w14:textId="77777777" w:rsidR="0068491F" w:rsidRDefault="0068491F" w:rsidP="0068491F">
      <w:pPr>
        <w:jc w:val="both"/>
        <w:rPr>
          <w:lang w:val="en-GB"/>
        </w:rPr>
      </w:pPr>
    </w:p>
    <w:p w14:paraId="3E2C56FB" w14:textId="77777777" w:rsidR="0068491F" w:rsidRDefault="0068491F" w:rsidP="0068491F">
      <w:pPr>
        <w:ind w:left="1440"/>
        <w:jc w:val="center"/>
        <w:rPr>
          <w:b/>
          <w:bCs/>
          <w:sz w:val="22"/>
          <w:szCs w:val="22"/>
          <w:lang w:val="en-GB"/>
        </w:rPr>
      </w:pPr>
    </w:p>
    <w:p w14:paraId="4611A30A" w14:textId="77777777" w:rsidR="0068491F" w:rsidRDefault="0068491F" w:rsidP="0068491F">
      <w:pPr>
        <w:ind w:firstLine="720"/>
        <w:rPr>
          <w:b/>
          <w:bCs/>
          <w:sz w:val="22"/>
          <w:szCs w:val="22"/>
          <w:lang w:val="en-GB"/>
        </w:rPr>
      </w:pPr>
      <w:r>
        <w:rPr>
          <w:b/>
          <w:bCs/>
          <w:sz w:val="22"/>
          <w:szCs w:val="22"/>
          <w:lang w:val="en-GB"/>
        </w:rPr>
        <w:t xml:space="preserve">PUBLIC PARTICIPATION </w:t>
      </w:r>
      <w:r>
        <w:rPr>
          <w:sz w:val="22"/>
          <w:szCs w:val="22"/>
          <w:lang w:val="en-GB"/>
        </w:rPr>
        <w:t>– there were no matters raised for discussion</w:t>
      </w:r>
    </w:p>
    <w:p w14:paraId="2DA897E4" w14:textId="77777777" w:rsidR="0068491F" w:rsidRDefault="0068491F" w:rsidP="0068491F">
      <w:pPr>
        <w:jc w:val="center"/>
        <w:rPr>
          <w:b/>
          <w:bCs/>
          <w:sz w:val="22"/>
          <w:szCs w:val="22"/>
          <w:lang w:val="en-GB"/>
        </w:rPr>
      </w:pPr>
    </w:p>
    <w:p w14:paraId="37D7D6D4" w14:textId="77777777" w:rsidR="0068491F" w:rsidRDefault="0068491F" w:rsidP="0068491F">
      <w:pPr>
        <w:pStyle w:val="ListParagraph"/>
        <w:numPr>
          <w:ilvl w:val="0"/>
          <w:numId w:val="1"/>
        </w:numPr>
        <w:jc w:val="both"/>
        <w:rPr>
          <w:b/>
          <w:bCs/>
          <w:lang w:val="en-GB"/>
        </w:rPr>
      </w:pPr>
      <w:r>
        <w:rPr>
          <w:b/>
          <w:bCs/>
          <w:lang w:val="en-GB"/>
        </w:rPr>
        <w:t xml:space="preserve">  Apologies for absence</w:t>
      </w:r>
    </w:p>
    <w:p w14:paraId="6E59440D" w14:textId="5D93F7FF" w:rsidR="0068491F" w:rsidRDefault="0068491F" w:rsidP="0068491F">
      <w:pPr>
        <w:pStyle w:val="ListParagraph"/>
        <w:jc w:val="both"/>
        <w:rPr>
          <w:lang w:val="en-GB"/>
        </w:rPr>
      </w:pPr>
      <w:r>
        <w:rPr>
          <w:lang w:val="en-GB"/>
        </w:rPr>
        <w:t xml:space="preserve"> Apologies for absence were received from Cllrs A Eastwood and E Young</w:t>
      </w:r>
    </w:p>
    <w:p w14:paraId="71949A09" w14:textId="77777777" w:rsidR="0068491F" w:rsidRDefault="0068491F" w:rsidP="0068491F">
      <w:pPr>
        <w:jc w:val="both"/>
        <w:rPr>
          <w:b/>
          <w:bCs/>
          <w:lang w:val="en-GB"/>
        </w:rPr>
      </w:pPr>
    </w:p>
    <w:p w14:paraId="6CE63A16" w14:textId="77777777" w:rsidR="0068491F" w:rsidRDefault="0068491F" w:rsidP="0068491F">
      <w:pPr>
        <w:pStyle w:val="ListParagraph"/>
        <w:numPr>
          <w:ilvl w:val="0"/>
          <w:numId w:val="1"/>
        </w:numPr>
        <w:jc w:val="both"/>
        <w:rPr>
          <w:b/>
          <w:bCs/>
          <w:lang w:val="en-GB"/>
        </w:rPr>
      </w:pPr>
      <w:r>
        <w:rPr>
          <w:b/>
          <w:bCs/>
          <w:lang w:val="en-GB"/>
        </w:rPr>
        <w:t xml:space="preserve">Mayor’s Announcements </w:t>
      </w:r>
    </w:p>
    <w:p w14:paraId="574F50B5" w14:textId="77777777" w:rsidR="0068491F" w:rsidRDefault="0068491F" w:rsidP="0068491F">
      <w:pPr>
        <w:pStyle w:val="ListParagraph"/>
        <w:jc w:val="both"/>
        <w:rPr>
          <w:lang w:val="en-GB"/>
        </w:rPr>
      </w:pPr>
      <w:r>
        <w:rPr>
          <w:lang w:val="en-GB"/>
        </w:rPr>
        <w:t>The Mayor informed members of her attendance at the following recent events:-</w:t>
      </w:r>
    </w:p>
    <w:p w14:paraId="18D80D31" w14:textId="5F25A32A" w:rsidR="0068491F" w:rsidRDefault="0068491F" w:rsidP="0068491F">
      <w:pPr>
        <w:pStyle w:val="ListParagraph"/>
        <w:numPr>
          <w:ilvl w:val="0"/>
          <w:numId w:val="2"/>
        </w:numPr>
        <w:jc w:val="both"/>
        <w:rPr>
          <w:lang w:val="en-GB"/>
        </w:rPr>
      </w:pPr>
      <w:r>
        <w:rPr>
          <w:lang w:val="en-GB"/>
        </w:rPr>
        <w:t>Garton Plough Sunday</w:t>
      </w:r>
    </w:p>
    <w:p w14:paraId="242527F9" w14:textId="77777777" w:rsidR="0068491F" w:rsidRDefault="0068491F" w:rsidP="0068491F">
      <w:pPr>
        <w:jc w:val="both"/>
        <w:rPr>
          <w:b/>
          <w:bCs/>
          <w:lang w:val="en-GB"/>
        </w:rPr>
      </w:pPr>
    </w:p>
    <w:p w14:paraId="12968550" w14:textId="77777777" w:rsidR="0068491F" w:rsidRDefault="0068491F" w:rsidP="0068491F">
      <w:pPr>
        <w:ind w:left="840" w:hanging="735"/>
        <w:rPr>
          <w:lang w:val="en-GB"/>
        </w:rPr>
      </w:pPr>
      <w:r>
        <w:rPr>
          <w:b/>
          <w:bCs/>
          <w:lang w:val="en-GB"/>
        </w:rPr>
        <w:t>3.</w:t>
      </w:r>
      <w:r>
        <w:rPr>
          <w:b/>
          <w:bCs/>
          <w:lang w:val="en-GB"/>
        </w:rPr>
        <w:tab/>
        <w:t xml:space="preserve">Minutes </w:t>
      </w:r>
      <w:r>
        <w:rPr>
          <w:b/>
          <w:bCs/>
          <w:lang w:val="en-GB"/>
        </w:rPr>
        <w:tab/>
      </w:r>
      <w:r>
        <w:rPr>
          <w:lang w:val="en-GB"/>
        </w:rPr>
        <w:t>i)</w:t>
      </w:r>
      <w:r>
        <w:rPr>
          <w:lang w:val="en-GB"/>
        </w:rPr>
        <w:tab/>
        <w:t>To note the Minutes of a Personnel Committee meeting held on</w:t>
      </w:r>
    </w:p>
    <w:p w14:paraId="3384F720" w14:textId="77777777" w:rsidR="0068491F" w:rsidRDefault="0068491F" w:rsidP="0068491F">
      <w:pPr>
        <w:ind w:left="2280" w:firstLine="600"/>
        <w:rPr>
          <w:lang w:val="en-GB"/>
        </w:rPr>
      </w:pPr>
      <w:r>
        <w:rPr>
          <w:lang w:val="en-GB"/>
        </w:rPr>
        <w:t xml:space="preserve"> 6</w:t>
      </w:r>
      <w:r w:rsidRPr="00FB15CF">
        <w:rPr>
          <w:vertAlign w:val="superscript"/>
          <w:lang w:val="en-GB"/>
        </w:rPr>
        <w:t>th</w:t>
      </w:r>
      <w:r>
        <w:rPr>
          <w:lang w:val="en-GB"/>
        </w:rPr>
        <w:t xml:space="preserve"> December 2023 </w:t>
      </w:r>
    </w:p>
    <w:p w14:paraId="0F094EC9" w14:textId="77777777" w:rsidR="0068491F" w:rsidRDefault="0068491F" w:rsidP="0068491F">
      <w:pPr>
        <w:ind w:left="840" w:hanging="735"/>
        <w:rPr>
          <w:lang w:val="en-GB"/>
        </w:rPr>
      </w:pPr>
    </w:p>
    <w:p w14:paraId="7320256C" w14:textId="77777777" w:rsidR="0068491F" w:rsidRDefault="0068491F" w:rsidP="0068491F">
      <w:pPr>
        <w:ind w:left="1560" w:firstLine="600"/>
        <w:rPr>
          <w:lang w:val="en-GB"/>
        </w:rPr>
      </w:pPr>
      <w:r>
        <w:rPr>
          <w:lang w:val="en-GB"/>
        </w:rPr>
        <w:t>ii)</w:t>
      </w:r>
      <w:r>
        <w:rPr>
          <w:lang w:val="en-GB"/>
        </w:rPr>
        <w:tab/>
        <w:t xml:space="preserve">To receive and sign as a true record the Minutes of a </w:t>
      </w:r>
    </w:p>
    <w:p w14:paraId="3348871D" w14:textId="77777777" w:rsidR="0068491F" w:rsidRDefault="0068491F" w:rsidP="0068491F">
      <w:pPr>
        <w:ind w:left="1440" w:firstLine="720"/>
        <w:rPr>
          <w:lang w:val="en-GB"/>
        </w:rPr>
      </w:pPr>
      <w:r>
        <w:rPr>
          <w:lang w:val="en-GB"/>
        </w:rPr>
        <w:tab/>
        <w:t>meeting of the Hornsea Town Council held on Monday</w:t>
      </w:r>
    </w:p>
    <w:p w14:paraId="00742627" w14:textId="77777777" w:rsidR="0068491F" w:rsidRDefault="0068491F" w:rsidP="0068491F">
      <w:pPr>
        <w:ind w:left="2160" w:firstLine="720"/>
        <w:rPr>
          <w:lang w:val="en-GB"/>
        </w:rPr>
      </w:pPr>
      <w:r>
        <w:rPr>
          <w:lang w:val="en-GB"/>
        </w:rPr>
        <w:t>18</w:t>
      </w:r>
      <w:r w:rsidRPr="00FB15CF">
        <w:rPr>
          <w:vertAlign w:val="superscript"/>
          <w:lang w:val="en-GB"/>
        </w:rPr>
        <w:t>th</w:t>
      </w:r>
      <w:r>
        <w:rPr>
          <w:lang w:val="en-GB"/>
        </w:rPr>
        <w:t xml:space="preserve"> December 2023  </w:t>
      </w:r>
    </w:p>
    <w:p w14:paraId="440C3D8C" w14:textId="02E845A4" w:rsidR="0068491F" w:rsidRDefault="0068491F" w:rsidP="0068491F">
      <w:pPr>
        <w:ind w:left="840" w:hanging="735"/>
        <w:rPr>
          <w:lang w:val="en-GB"/>
        </w:rPr>
      </w:pPr>
    </w:p>
    <w:p w14:paraId="24A20BC9" w14:textId="77777777" w:rsidR="0068491F" w:rsidRDefault="0068491F" w:rsidP="0068491F">
      <w:pPr>
        <w:ind w:left="737" w:hanging="617"/>
        <w:jc w:val="both"/>
        <w:rPr>
          <w:b/>
          <w:bCs/>
          <w:lang w:val="en-GB"/>
        </w:rPr>
      </w:pPr>
      <w:r>
        <w:rPr>
          <w:b/>
          <w:bCs/>
          <w:lang w:val="en-GB"/>
        </w:rPr>
        <w:t>4.</w:t>
      </w:r>
      <w:r>
        <w:rPr>
          <w:b/>
          <w:bCs/>
          <w:lang w:val="en-GB"/>
        </w:rPr>
        <w:tab/>
        <w:t>i)</w:t>
      </w:r>
      <w:r>
        <w:rPr>
          <w:b/>
          <w:bCs/>
          <w:lang w:val="en-GB"/>
        </w:rPr>
        <w:tab/>
        <w:t>Declaration of Interests – To record declarations of interest by any</w:t>
      </w:r>
    </w:p>
    <w:p w14:paraId="77AAF562" w14:textId="77777777" w:rsidR="0068491F" w:rsidRDefault="0068491F" w:rsidP="0068491F">
      <w:pPr>
        <w:ind w:left="1440"/>
        <w:jc w:val="both"/>
        <w:rPr>
          <w:b/>
          <w:bCs/>
        </w:rPr>
      </w:pPr>
      <w:r>
        <w:rPr>
          <w:b/>
          <w:bCs/>
          <w:lang w:val="en-GB"/>
        </w:rPr>
        <w:t>member of the council in respect of the agenda items below.  Members declaring interests should identify the agenda item and type of interest being declared i</w:t>
      </w:r>
      <w:r>
        <w:rPr>
          <w:b/>
          <w:bCs/>
        </w:rPr>
        <w:t>n accordance with The Localism Act 2011, the Relevant Authorities (Disclosable Pecuniary Interests) Regulations 2012</w:t>
      </w:r>
    </w:p>
    <w:p w14:paraId="68F572FF" w14:textId="77777777" w:rsidR="0068491F" w:rsidRDefault="0068491F" w:rsidP="0068491F">
      <w:pPr>
        <w:ind w:left="1440"/>
        <w:jc w:val="both"/>
        <w:rPr>
          <w:b/>
          <w:bCs/>
        </w:rPr>
      </w:pPr>
    </w:p>
    <w:p w14:paraId="3DEC407C" w14:textId="77777777" w:rsidR="0068491F" w:rsidRDefault="0068491F" w:rsidP="0068491F">
      <w:pPr>
        <w:ind w:left="1440"/>
        <w:jc w:val="both"/>
        <w:rPr>
          <w:b/>
          <w:bCs/>
        </w:rPr>
      </w:pPr>
    </w:p>
    <w:p w14:paraId="6661D207" w14:textId="77777777" w:rsidR="0068491F" w:rsidRDefault="0068491F" w:rsidP="0068491F">
      <w:pPr>
        <w:ind w:left="1440"/>
        <w:jc w:val="both"/>
        <w:rPr>
          <w:b/>
          <w:bCs/>
        </w:rPr>
      </w:pPr>
    </w:p>
    <w:p w14:paraId="4ACD329F" w14:textId="77777777" w:rsidR="0068491F" w:rsidRDefault="0068491F" w:rsidP="0068491F">
      <w:pPr>
        <w:ind w:left="1440"/>
        <w:jc w:val="both"/>
        <w:rPr>
          <w:b/>
          <w:bCs/>
        </w:rPr>
      </w:pPr>
    </w:p>
    <w:p w14:paraId="7494A8DC" w14:textId="77777777" w:rsidR="0068491F" w:rsidRDefault="0068491F" w:rsidP="0068491F">
      <w:pPr>
        <w:ind w:left="1440"/>
        <w:jc w:val="both"/>
        <w:rPr>
          <w:b/>
          <w:bCs/>
        </w:rPr>
      </w:pPr>
    </w:p>
    <w:p w14:paraId="061EEE4C" w14:textId="77777777" w:rsidR="0068491F" w:rsidRDefault="0068491F" w:rsidP="0068491F"/>
    <w:tbl>
      <w:tblPr>
        <w:tblW w:w="8745"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4"/>
        <w:gridCol w:w="1717"/>
        <w:gridCol w:w="1272"/>
        <w:gridCol w:w="1454"/>
        <w:gridCol w:w="2748"/>
      </w:tblGrid>
      <w:tr w:rsidR="0068491F" w14:paraId="4E070C7C" w14:textId="77777777" w:rsidTr="0068491F">
        <w:trPr>
          <w:trHeight w:val="328"/>
        </w:trPr>
        <w:tc>
          <w:tcPr>
            <w:tcW w:w="1553" w:type="dxa"/>
            <w:tcBorders>
              <w:top w:val="single" w:sz="4" w:space="0" w:color="auto"/>
              <w:left w:val="single" w:sz="4" w:space="0" w:color="auto"/>
              <w:bottom w:val="single" w:sz="4" w:space="0" w:color="auto"/>
              <w:right w:val="single" w:sz="4" w:space="0" w:color="auto"/>
            </w:tcBorders>
            <w:hideMark/>
          </w:tcPr>
          <w:p w14:paraId="6BA87C26" w14:textId="77777777" w:rsidR="0068491F" w:rsidRDefault="0068491F">
            <w:pPr>
              <w:spacing w:line="256" w:lineRule="auto"/>
              <w:jc w:val="both"/>
              <w:rPr>
                <w:b/>
                <w:bCs/>
                <w:kern w:val="2"/>
                <w:lang w:val="en-GB"/>
                <w14:ligatures w14:val="standardContextual"/>
              </w:rPr>
            </w:pPr>
            <w:r>
              <w:rPr>
                <w:b/>
                <w:bCs/>
                <w:kern w:val="2"/>
                <w:lang w:val="en-GB"/>
                <w14:ligatures w14:val="standardContextual"/>
              </w:rPr>
              <w:lastRenderedPageBreak/>
              <w:t>Minute Number</w:t>
            </w:r>
          </w:p>
        </w:tc>
        <w:tc>
          <w:tcPr>
            <w:tcW w:w="1716" w:type="dxa"/>
            <w:tcBorders>
              <w:top w:val="single" w:sz="4" w:space="0" w:color="auto"/>
              <w:left w:val="single" w:sz="4" w:space="0" w:color="auto"/>
              <w:bottom w:val="single" w:sz="4" w:space="0" w:color="auto"/>
              <w:right w:val="single" w:sz="4" w:space="0" w:color="auto"/>
            </w:tcBorders>
            <w:hideMark/>
          </w:tcPr>
          <w:p w14:paraId="39AFB3E4" w14:textId="77777777" w:rsidR="0068491F" w:rsidRDefault="0068491F">
            <w:pPr>
              <w:spacing w:line="256" w:lineRule="auto"/>
              <w:jc w:val="both"/>
              <w:rPr>
                <w:b/>
                <w:bCs/>
                <w:kern w:val="2"/>
                <w:lang w:val="en-GB"/>
                <w14:ligatures w14:val="standardContextual"/>
              </w:rPr>
            </w:pPr>
            <w:r>
              <w:rPr>
                <w:b/>
                <w:bCs/>
                <w:kern w:val="2"/>
                <w:lang w:val="en-GB"/>
                <w14:ligatures w14:val="standardContextual"/>
              </w:rPr>
              <w:t xml:space="preserve">Councillors </w:t>
            </w:r>
          </w:p>
          <w:p w14:paraId="249515DC" w14:textId="77777777" w:rsidR="0068491F" w:rsidRDefault="0068491F">
            <w:pPr>
              <w:spacing w:line="256" w:lineRule="auto"/>
              <w:jc w:val="both"/>
              <w:rPr>
                <w:b/>
                <w:bCs/>
                <w:kern w:val="2"/>
                <w:lang w:val="en-GB"/>
                <w14:ligatures w14:val="standardContextual"/>
              </w:rPr>
            </w:pPr>
            <w:r>
              <w:rPr>
                <w:b/>
                <w:bCs/>
                <w:kern w:val="2"/>
                <w:lang w:val="en-GB"/>
                <w14:ligatures w14:val="standardContextual"/>
              </w:rPr>
              <w:t>Name</w:t>
            </w:r>
          </w:p>
        </w:tc>
        <w:tc>
          <w:tcPr>
            <w:tcW w:w="1271" w:type="dxa"/>
            <w:tcBorders>
              <w:top w:val="single" w:sz="4" w:space="0" w:color="auto"/>
              <w:left w:val="single" w:sz="4" w:space="0" w:color="auto"/>
              <w:bottom w:val="single" w:sz="4" w:space="0" w:color="auto"/>
              <w:right w:val="single" w:sz="4" w:space="0" w:color="auto"/>
            </w:tcBorders>
            <w:hideMark/>
          </w:tcPr>
          <w:p w14:paraId="06745F35" w14:textId="77777777" w:rsidR="0068491F" w:rsidRDefault="0068491F">
            <w:pPr>
              <w:spacing w:line="256" w:lineRule="auto"/>
              <w:jc w:val="both"/>
              <w:rPr>
                <w:b/>
                <w:bCs/>
                <w:kern w:val="2"/>
                <w:lang w:val="en-GB"/>
                <w14:ligatures w14:val="standardContextual"/>
              </w:rPr>
            </w:pPr>
            <w:r>
              <w:rPr>
                <w:b/>
                <w:bCs/>
                <w:kern w:val="2"/>
                <w:lang w:val="en-GB"/>
                <w14:ligatures w14:val="standardContextual"/>
              </w:rPr>
              <w:t>Non-Pecuniary</w:t>
            </w:r>
          </w:p>
        </w:tc>
        <w:tc>
          <w:tcPr>
            <w:tcW w:w="1453" w:type="dxa"/>
            <w:tcBorders>
              <w:top w:val="single" w:sz="4" w:space="0" w:color="auto"/>
              <w:left w:val="single" w:sz="4" w:space="0" w:color="auto"/>
              <w:bottom w:val="single" w:sz="4" w:space="0" w:color="auto"/>
              <w:right w:val="single" w:sz="4" w:space="0" w:color="auto"/>
            </w:tcBorders>
            <w:hideMark/>
          </w:tcPr>
          <w:p w14:paraId="39753644" w14:textId="77777777" w:rsidR="0068491F" w:rsidRDefault="0068491F">
            <w:pPr>
              <w:spacing w:line="256" w:lineRule="auto"/>
              <w:jc w:val="both"/>
              <w:rPr>
                <w:b/>
                <w:bCs/>
                <w:kern w:val="2"/>
                <w:lang w:val="en-GB"/>
                <w14:ligatures w14:val="standardContextual"/>
              </w:rPr>
            </w:pPr>
            <w:r>
              <w:rPr>
                <w:b/>
                <w:bCs/>
                <w:kern w:val="2"/>
                <w:lang w:val="en-GB"/>
                <w14:ligatures w14:val="standardContextual"/>
              </w:rPr>
              <w:t xml:space="preserve">Pecuniary    </w:t>
            </w:r>
          </w:p>
        </w:tc>
        <w:tc>
          <w:tcPr>
            <w:tcW w:w="2746" w:type="dxa"/>
            <w:tcBorders>
              <w:top w:val="single" w:sz="4" w:space="0" w:color="auto"/>
              <w:left w:val="single" w:sz="4" w:space="0" w:color="auto"/>
              <w:bottom w:val="single" w:sz="4" w:space="0" w:color="auto"/>
              <w:right w:val="single" w:sz="4" w:space="0" w:color="auto"/>
            </w:tcBorders>
            <w:hideMark/>
          </w:tcPr>
          <w:p w14:paraId="60AFA984" w14:textId="77777777" w:rsidR="0068491F" w:rsidRDefault="0068491F">
            <w:pPr>
              <w:spacing w:line="256" w:lineRule="auto"/>
              <w:jc w:val="both"/>
              <w:rPr>
                <w:b/>
                <w:bCs/>
                <w:kern w:val="2"/>
                <w:lang w:val="en-GB"/>
                <w14:ligatures w14:val="standardContextual"/>
              </w:rPr>
            </w:pPr>
            <w:r>
              <w:rPr>
                <w:b/>
                <w:bCs/>
                <w:kern w:val="2"/>
                <w:lang w:val="en-GB"/>
                <w14:ligatures w14:val="standardContextual"/>
              </w:rPr>
              <w:t>Reason</w:t>
            </w:r>
          </w:p>
        </w:tc>
      </w:tr>
      <w:tr w:rsidR="0068491F" w14:paraId="58F3FE03" w14:textId="77777777" w:rsidTr="0068491F">
        <w:trPr>
          <w:trHeight w:val="337"/>
        </w:trPr>
        <w:tc>
          <w:tcPr>
            <w:tcW w:w="1553" w:type="dxa"/>
            <w:tcBorders>
              <w:top w:val="single" w:sz="4" w:space="0" w:color="auto"/>
              <w:left w:val="single" w:sz="4" w:space="0" w:color="auto"/>
              <w:bottom w:val="single" w:sz="4" w:space="0" w:color="auto"/>
              <w:right w:val="single" w:sz="4" w:space="0" w:color="auto"/>
            </w:tcBorders>
          </w:tcPr>
          <w:p w14:paraId="7F76E196" w14:textId="77777777" w:rsidR="0068491F" w:rsidRDefault="0068491F">
            <w:pPr>
              <w:spacing w:line="256" w:lineRule="auto"/>
              <w:jc w:val="center"/>
              <w:rPr>
                <w:kern w:val="2"/>
                <w:lang w:val="en-GB"/>
                <w14:ligatures w14:val="standardContextual"/>
              </w:rPr>
            </w:pPr>
          </w:p>
        </w:tc>
        <w:tc>
          <w:tcPr>
            <w:tcW w:w="1716" w:type="dxa"/>
            <w:tcBorders>
              <w:top w:val="single" w:sz="4" w:space="0" w:color="auto"/>
              <w:left w:val="single" w:sz="4" w:space="0" w:color="auto"/>
              <w:bottom w:val="single" w:sz="4" w:space="0" w:color="auto"/>
              <w:right w:val="single" w:sz="4" w:space="0" w:color="auto"/>
            </w:tcBorders>
          </w:tcPr>
          <w:p w14:paraId="0EB930F4" w14:textId="77777777" w:rsidR="0068491F" w:rsidRDefault="0068491F">
            <w:pPr>
              <w:spacing w:line="256" w:lineRule="auto"/>
              <w:rPr>
                <w:kern w:val="2"/>
                <w:lang w:val="en-GB"/>
                <w14:ligatures w14:val="standardContextual"/>
              </w:rPr>
            </w:pPr>
          </w:p>
        </w:tc>
        <w:tc>
          <w:tcPr>
            <w:tcW w:w="1271" w:type="dxa"/>
            <w:tcBorders>
              <w:top w:val="single" w:sz="4" w:space="0" w:color="auto"/>
              <w:left w:val="single" w:sz="4" w:space="0" w:color="auto"/>
              <w:bottom w:val="single" w:sz="4" w:space="0" w:color="auto"/>
              <w:right w:val="single" w:sz="4" w:space="0" w:color="auto"/>
            </w:tcBorders>
          </w:tcPr>
          <w:p w14:paraId="7197C50C" w14:textId="77777777" w:rsidR="0068491F" w:rsidRDefault="0068491F">
            <w:pPr>
              <w:spacing w:line="256" w:lineRule="auto"/>
              <w:jc w:val="center"/>
              <w:rPr>
                <w:rFonts w:ascii="Agency FB" w:hAnsi="Agency FB" w:cs="Agency FB"/>
                <w:kern w:val="2"/>
                <w:lang w:val="en-GB"/>
                <w14:ligatures w14:val="standardContextual"/>
              </w:rPr>
            </w:pPr>
          </w:p>
        </w:tc>
        <w:tc>
          <w:tcPr>
            <w:tcW w:w="1453" w:type="dxa"/>
            <w:tcBorders>
              <w:top w:val="single" w:sz="4" w:space="0" w:color="auto"/>
              <w:left w:val="single" w:sz="4" w:space="0" w:color="auto"/>
              <w:bottom w:val="single" w:sz="4" w:space="0" w:color="auto"/>
              <w:right w:val="single" w:sz="4" w:space="0" w:color="auto"/>
            </w:tcBorders>
          </w:tcPr>
          <w:p w14:paraId="666F5757" w14:textId="77777777" w:rsidR="0068491F" w:rsidRDefault="0068491F">
            <w:pPr>
              <w:spacing w:line="256" w:lineRule="auto"/>
              <w:jc w:val="both"/>
              <w:rPr>
                <w:rFonts w:ascii="Agency FB" w:hAnsi="Agency FB" w:cs="Agency FB"/>
                <w:kern w:val="2"/>
                <w:lang w:val="en-GB"/>
                <w14:ligatures w14:val="standardContextual"/>
              </w:rPr>
            </w:pPr>
          </w:p>
        </w:tc>
        <w:tc>
          <w:tcPr>
            <w:tcW w:w="2746" w:type="dxa"/>
            <w:tcBorders>
              <w:top w:val="single" w:sz="4" w:space="0" w:color="auto"/>
              <w:left w:val="single" w:sz="4" w:space="0" w:color="auto"/>
              <w:bottom w:val="single" w:sz="4" w:space="0" w:color="auto"/>
              <w:right w:val="single" w:sz="4" w:space="0" w:color="auto"/>
            </w:tcBorders>
          </w:tcPr>
          <w:p w14:paraId="587699B8" w14:textId="77777777" w:rsidR="0068491F" w:rsidRDefault="0068491F">
            <w:pPr>
              <w:spacing w:line="256" w:lineRule="auto"/>
              <w:rPr>
                <w:kern w:val="2"/>
                <w:lang w:val="en-GB"/>
                <w14:ligatures w14:val="standardContextual"/>
              </w:rPr>
            </w:pPr>
          </w:p>
        </w:tc>
      </w:tr>
      <w:tr w:rsidR="0068491F" w14:paraId="61F79AC4" w14:textId="77777777" w:rsidTr="0068491F">
        <w:trPr>
          <w:trHeight w:val="175"/>
        </w:trPr>
        <w:tc>
          <w:tcPr>
            <w:tcW w:w="1553" w:type="dxa"/>
            <w:tcBorders>
              <w:top w:val="single" w:sz="4" w:space="0" w:color="auto"/>
              <w:left w:val="single" w:sz="4" w:space="0" w:color="auto"/>
              <w:bottom w:val="single" w:sz="4" w:space="0" w:color="auto"/>
              <w:right w:val="single" w:sz="4" w:space="0" w:color="auto"/>
            </w:tcBorders>
          </w:tcPr>
          <w:p w14:paraId="23648E96" w14:textId="77777777" w:rsidR="0068491F" w:rsidRDefault="0068491F">
            <w:pPr>
              <w:spacing w:line="256" w:lineRule="auto"/>
              <w:jc w:val="center"/>
              <w:rPr>
                <w:kern w:val="2"/>
                <w:lang w:val="en-GB"/>
                <w14:ligatures w14:val="standardContextual"/>
              </w:rPr>
            </w:pPr>
          </w:p>
        </w:tc>
        <w:tc>
          <w:tcPr>
            <w:tcW w:w="1716" w:type="dxa"/>
            <w:tcBorders>
              <w:top w:val="single" w:sz="4" w:space="0" w:color="auto"/>
              <w:left w:val="single" w:sz="4" w:space="0" w:color="auto"/>
              <w:bottom w:val="single" w:sz="4" w:space="0" w:color="auto"/>
              <w:right w:val="single" w:sz="4" w:space="0" w:color="auto"/>
            </w:tcBorders>
          </w:tcPr>
          <w:p w14:paraId="63BECDA2" w14:textId="77777777" w:rsidR="0068491F" w:rsidRDefault="0068491F">
            <w:pPr>
              <w:spacing w:line="256" w:lineRule="auto"/>
              <w:rPr>
                <w:kern w:val="2"/>
                <w:lang w:val="en-GB"/>
                <w14:ligatures w14:val="standardContextual"/>
              </w:rPr>
            </w:pPr>
          </w:p>
        </w:tc>
        <w:tc>
          <w:tcPr>
            <w:tcW w:w="1271" w:type="dxa"/>
            <w:tcBorders>
              <w:top w:val="single" w:sz="4" w:space="0" w:color="auto"/>
              <w:left w:val="single" w:sz="4" w:space="0" w:color="auto"/>
              <w:bottom w:val="single" w:sz="4" w:space="0" w:color="auto"/>
              <w:right w:val="single" w:sz="4" w:space="0" w:color="auto"/>
            </w:tcBorders>
          </w:tcPr>
          <w:p w14:paraId="29E3A216" w14:textId="77777777" w:rsidR="0068491F" w:rsidRDefault="0068491F">
            <w:pPr>
              <w:spacing w:line="256" w:lineRule="auto"/>
              <w:jc w:val="center"/>
              <w:rPr>
                <w:rFonts w:ascii="Agency FB" w:hAnsi="Agency FB" w:cs="Agency FB"/>
                <w:kern w:val="2"/>
                <w:lang w:val="en-GB"/>
                <w14:ligatures w14:val="standardContextual"/>
              </w:rPr>
            </w:pPr>
          </w:p>
        </w:tc>
        <w:tc>
          <w:tcPr>
            <w:tcW w:w="1453" w:type="dxa"/>
            <w:tcBorders>
              <w:top w:val="single" w:sz="4" w:space="0" w:color="auto"/>
              <w:left w:val="single" w:sz="4" w:space="0" w:color="auto"/>
              <w:bottom w:val="single" w:sz="4" w:space="0" w:color="auto"/>
              <w:right w:val="single" w:sz="4" w:space="0" w:color="auto"/>
            </w:tcBorders>
          </w:tcPr>
          <w:p w14:paraId="1CCDDE7E" w14:textId="77777777" w:rsidR="0068491F" w:rsidRDefault="0068491F">
            <w:pPr>
              <w:spacing w:line="256" w:lineRule="auto"/>
              <w:jc w:val="center"/>
              <w:rPr>
                <w:rFonts w:ascii="Agency FB" w:hAnsi="Agency FB" w:cs="Agency FB"/>
                <w:kern w:val="2"/>
                <w:lang w:val="en-GB"/>
                <w14:ligatures w14:val="standardContextual"/>
              </w:rPr>
            </w:pPr>
          </w:p>
        </w:tc>
        <w:tc>
          <w:tcPr>
            <w:tcW w:w="2746" w:type="dxa"/>
            <w:tcBorders>
              <w:top w:val="single" w:sz="4" w:space="0" w:color="auto"/>
              <w:left w:val="single" w:sz="4" w:space="0" w:color="auto"/>
              <w:bottom w:val="single" w:sz="4" w:space="0" w:color="auto"/>
              <w:right w:val="single" w:sz="4" w:space="0" w:color="auto"/>
            </w:tcBorders>
          </w:tcPr>
          <w:p w14:paraId="20DD399A" w14:textId="77777777" w:rsidR="0068491F" w:rsidRDefault="0068491F">
            <w:pPr>
              <w:spacing w:line="256" w:lineRule="auto"/>
              <w:rPr>
                <w:kern w:val="2"/>
                <w:lang w:val="en-GB"/>
                <w14:ligatures w14:val="standardContextual"/>
              </w:rPr>
            </w:pPr>
          </w:p>
        </w:tc>
      </w:tr>
      <w:tr w:rsidR="0068491F" w14:paraId="44A44D7F" w14:textId="77777777" w:rsidTr="0068491F">
        <w:trPr>
          <w:trHeight w:val="247"/>
        </w:trPr>
        <w:tc>
          <w:tcPr>
            <w:tcW w:w="1553" w:type="dxa"/>
            <w:tcBorders>
              <w:top w:val="single" w:sz="4" w:space="0" w:color="auto"/>
              <w:left w:val="single" w:sz="4" w:space="0" w:color="auto"/>
              <w:bottom w:val="single" w:sz="4" w:space="0" w:color="auto"/>
              <w:right w:val="single" w:sz="4" w:space="0" w:color="auto"/>
            </w:tcBorders>
          </w:tcPr>
          <w:p w14:paraId="72F93887" w14:textId="77777777" w:rsidR="0068491F" w:rsidRDefault="0068491F">
            <w:pPr>
              <w:spacing w:line="256" w:lineRule="auto"/>
              <w:jc w:val="center"/>
              <w:rPr>
                <w:kern w:val="2"/>
                <w:lang w:val="en-GB"/>
                <w14:ligatures w14:val="standardContextual"/>
              </w:rPr>
            </w:pPr>
          </w:p>
        </w:tc>
        <w:tc>
          <w:tcPr>
            <w:tcW w:w="1716" w:type="dxa"/>
            <w:tcBorders>
              <w:top w:val="single" w:sz="4" w:space="0" w:color="auto"/>
              <w:left w:val="single" w:sz="4" w:space="0" w:color="auto"/>
              <w:bottom w:val="single" w:sz="4" w:space="0" w:color="auto"/>
              <w:right w:val="single" w:sz="4" w:space="0" w:color="auto"/>
            </w:tcBorders>
          </w:tcPr>
          <w:p w14:paraId="5DFA7F63" w14:textId="77777777" w:rsidR="0068491F" w:rsidRDefault="0068491F">
            <w:pPr>
              <w:spacing w:line="256" w:lineRule="auto"/>
              <w:rPr>
                <w:kern w:val="2"/>
                <w:lang w:val="en-GB"/>
                <w14:ligatures w14:val="standardContextual"/>
              </w:rPr>
            </w:pPr>
          </w:p>
        </w:tc>
        <w:tc>
          <w:tcPr>
            <w:tcW w:w="1271" w:type="dxa"/>
            <w:tcBorders>
              <w:top w:val="single" w:sz="4" w:space="0" w:color="auto"/>
              <w:left w:val="single" w:sz="4" w:space="0" w:color="auto"/>
              <w:bottom w:val="single" w:sz="4" w:space="0" w:color="auto"/>
              <w:right w:val="single" w:sz="4" w:space="0" w:color="auto"/>
            </w:tcBorders>
          </w:tcPr>
          <w:p w14:paraId="6DF5EBFA" w14:textId="77777777" w:rsidR="0068491F" w:rsidRDefault="0068491F">
            <w:pPr>
              <w:spacing w:line="256" w:lineRule="auto"/>
              <w:jc w:val="center"/>
              <w:rPr>
                <w:rFonts w:ascii="Agency FB" w:hAnsi="Agency FB" w:cs="Agency FB"/>
                <w:kern w:val="2"/>
                <w:lang w:val="en-GB"/>
                <w14:ligatures w14:val="standardContextual"/>
              </w:rPr>
            </w:pPr>
          </w:p>
        </w:tc>
        <w:tc>
          <w:tcPr>
            <w:tcW w:w="1453" w:type="dxa"/>
            <w:tcBorders>
              <w:top w:val="single" w:sz="4" w:space="0" w:color="auto"/>
              <w:left w:val="single" w:sz="4" w:space="0" w:color="auto"/>
              <w:bottom w:val="single" w:sz="4" w:space="0" w:color="auto"/>
              <w:right w:val="single" w:sz="4" w:space="0" w:color="auto"/>
            </w:tcBorders>
          </w:tcPr>
          <w:p w14:paraId="0E6ACF0F" w14:textId="77777777" w:rsidR="0068491F" w:rsidRDefault="0068491F">
            <w:pPr>
              <w:spacing w:line="256" w:lineRule="auto"/>
              <w:jc w:val="both"/>
              <w:rPr>
                <w:rFonts w:ascii="Agency FB" w:hAnsi="Agency FB" w:cs="Agency FB"/>
                <w:kern w:val="2"/>
                <w:lang w:val="en-GB"/>
                <w14:ligatures w14:val="standardContextual"/>
              </w:rPr>
            </w:pPr>
          </w:p>
        </w:tc>
        <w:tc>
          <w:tcPr>
            <w:tcW w:w="2746" w:type="dxa"/>
            <w:tcBorders>
              <w:top w:val="single" w:sz="4" w:space="0" w:color="auto"/>
              <w:left w:val="single" w:sz="4" w:space="0" w:color="auto"/>
              <w:bottom w:val="single" w:sz="4" w:space="0" w:color="auto"/>
              <w:right w:val="single" w:sz="4" w:space="0" w:color="auto"/>
            </w:tcBorders>
          </w:tcPr>
          <w:p w14:paraId="32962208" w14:textId="77777777" w:rsidR="0068491F" w:rsidRDefault="0068491F">
            <w:pPr>
              <w:spacing w:line="256" w:lineRule="auto"/>
              <w:rPr>
                <w:kern w:val="2"/>
                <w:lang w:val="en-GB"/>
                <w14:ligatures w14:val="standardContextual"/>
              </w:rPr>
            </w:pPr>
          </w:p>
        </w:tc>
      </w:tr>
      <w:tr w:rsidR="0068491F" w14:paraId="606C7A74" w14:textId="77777777" w:rsidTr="0068491F">
        <w:trPr>
          <w:trHeight w:val="5902"/>
        </w:trPr>
        <w:tc>
          <w:tcPr>
            <w:tcW w:w="1553" w:type="dxa"/>
            <w:tcBorders>
              <w:top w:val="single" w:sz="4" w:space="0" w:color="auto"/>
              <w:left w:val="single" w:sz="4" w:space="0" w:color="auto"/>
              <w:bottom w:val="single" w:sz="4" w:space="0" w:color="auto"/>
              <w:right w:val="single" w:sz="4" w:space="0" w:color="auto"/>
            </w:tcBorders>
          </w:tcPr>
          <w:p w14:paraId="6E3DCAA4" w14:textId="77777777" w:rsidR="0068491F" w:rsidRDefault="0068491F">
            <w:pPr>
              <w:spacing w:line="256" w:lineRule="auto"/>
              <w:jc w:val="center"/>
              <w:rPr>
                <w:kern w:val="2"/>
                <w:lang w:val="en-GB"/>
                <w14:ligatures w14:val="standardContextual"/>
              </w:rPr>
            </w:pPr>
          </w:p>
          <w:p w14:paraId="699FE0FF" w14:textId="061CDD44" w:rsidR="0068491F" w:rsidRDefault="0068491F">
            <w:pPr>
              <w:spacing w:line="256" w:lineRule="auto"/>
              <w:jc w:val="center"/>
              <w:rPr>
                <w:kern w:val="2"/>
                <w:lang w:val="en-GB"/>
                <w14:ligatures w14:val="standardContextual"/>
              </w:rPr>
            </w:pPr>
            <w:r>
              <w:rPr>
                <w:kern w:val="2"/>
                <w:lang w:val="en-GB"/>
                <w14:ligatures w14:val="standardContextual"/>
              </w:rPr>
              <w:t>Item 16</w:t>
            </w:r>
          </w:p>
          <w:p w14:paraId="3C68B1FA" w14:textId="77777777" w:rsidR="0068491F" w:rsidRDefault="0068491F">
            <w:pPr>
              <w:spacing w:line="256" w:lineRule="auto"/>
              <w:jc w:val="center"/>
              <w:rPr>
                <w:kern w:val="2"/>
                <w:lang w:val="en-GB"/>
                <w14:ligatures w14:val="standardContextual"/>
              </w:rPr>
            </w:pPr>
          </w:p>
          <w:p w14:paraId="2B37445C" w14:textId="77777777" w:rsidR="0068491F" w:rsidRDefault="0068491F">
            <w:pPr>
              <w:spacing w:line="256" w:lineRule="auto"/>
              <w:jc w:val="center"/>
              <w:rPr>
                <w:kern w:val="2"/>
                <w:lang w:val="en-GB"/>
                <w14:ligatures w14:val="standardContextual"/>
              </w:rPr>
            </w:pPr>
          </w:p>
          <w:p w14:paraId="7335FD91" w14:textId="77777777" w:rsidR="0068491F" w:rsidRDefault="0068491F">
            <w:pPr>
              <w:spacing w:line="256" w:lineRule="auto"/>
              <w:jc w:val="center"/>
              <w:rPr>
                <w:kern w:val="2"/>
                <w:lang w:val="en-GB"/>
                <w14:ligatures w14:val="standardContextual"/>
              </w:rPr>
            </w:pPr>
          </w:p>
          <w:p w14:paraId="02464CDA" w14:textId="31DFA88F" w:rsidR="0068491F" w:rsidRDefault="0068491F">
            <w:pPr>
              <w:spacing w:line="256" w:lineRule="auto"/>
              <w:jc w:val="center"/>
              <w:rPr>
                <w:kern w:val="2"/>
                <w:lang w:val="en-GB"/>
                <w14:ligatures w14:val="standardContextual"/>
              </w:rPr>
            </w:pPr>
            <w:r>
              <w:rPr>
                <w:kern w:val="2"/>
                <w:lang w:val="en-GB"/>
                <w14:ligatures w14:val="standardContextual"/>
              </w:rPr>
              <w:t>Item 16</w:t>
            </w:r>
          </w:p>
          <w:p w14:paraId="5DFEE8FD" w14:textId="77777777" w:rsidR="0068491F" w:rsidRDefault="0068491F">
            <w:pPr>
              <w:spacing w:line="256" w:lineRule="auto"/>
              <w:jc w:val="center"/>
              <w:rPr>
                <w:kern w:val="2"/>
                <w:lang w:val="en-GB"/>
                <w14:ligatures w14:val="standardContextual"/>
              </w:rPr>
            </w:pPr>
          </w:p>
          <w:p w14:paraId="173D08AF" w14:textId="77777777" w:rsidR="0068491F" w:rsidRDefault="0068491F">
            <w:pPr>
              <w:spacing w:line="256" w:lineRule="auto"/>
              <w:jc w:val="center"/>
              <w:rPr>
                <w:kern w:val="2"/>
                <w:lang w:val="en-GB"/>
                <w14:ligatures w14:val="standardContextual"/>
              </w:rPr>
            </w:pPr>
          </w:p>
          <w:p w14:paraId="1B82D2BB" w14:textId="64AB8124" w:rsidR="0068491F" w:rsidRDefault="0068491F">
            <w:pPr>
              <w:spacing w:line="256" w:lineRule="auto"/>
              <w:jc w:val="center"/>
              <w:rPr>
                <w:kern w:val="2"/>
                <w:lang w:val="en-GB"/>
                <w14:ligatures w14:val="standardContextual"/>
              </w:rPr>
            </w:pPr>
            <w:r>
              <w:rPr>
                <w:kern w:val="2"/>
                <w:lang w:val="en-GB"/>
                <w14:ligatures w14:val="standardContextual"/>
              </w:rPr>
              <w:t>Item 16</w:t>
            </w:r>
          </w:p>
          <w:p w14:paraId="04DB0968" w14:textId="77777777" w:rsidR="0068491F" w:rsidRDefault="0068491F">
            <w:pPr>
              <w:spacing w:line="256" w:lineRule="auto"/>
              <w:jc w:val="center"/>
              <w:rPr>
                <w:kern w:val="2"/>
                <w:lang w:val="en-GB"/>
                <w14:ligatures w14:val="standardContextual"/>
              </w:rPr>
            </w:pPr>
          </w:p>
          <w:p w14:paraId="62049A78" w14:textId="77777777" w:rsidR="0068491F" w:rsidRDefault="0068491F">
            <w:pPr>
              <w:spacing w:line="256" w:lineRule="auto"/>
              <w:jc w:val="center"/>
              <w:rPr>
                <w:kern w:val="2"/>
                <w:lang w:val="en-GB"/>
                <w14:ligatures w14:val="standardContextual"/>
              </w:rPr>
            </w:pPr>
          </w:p>
          <w:p w14:paraId="65A6D691" w14:textId="28D4F805" w:rsidR="0068491F" w:rsidRDefault="0068491F">
            <w:pPr>
              <w:spacing w:line="256" w:lineRule="auto"/>
              <w:jc w:val="center"/>
              <w:rPr>
                <w:kern w:val="2"/>
                <w:lang w:val="en-GB"/>
                <w14:ligatures w14:val="standardContextual"/>
              </w:rPr>
            </w:pPr>
            <w:r>
              <w:rPr>
                <w:kern w:val="2"/>
                <w:lang w:val="en-GB"/>
                <w14:ligatures w14:val="standardContextual"/>
              </w:rPr>
              <w:t>Item 13</w:t>
            </w:r>
          </w:p>
          <w:p w14:paraId="0004B9DC" w14:textId="77777777" w:rsidR="0068491F" w:rsidRDefault="0068491F">
            <w:pPr>
              <w:spacing w:line="256" w:lineRule="auto"/>
              <w:jc w:val="center"/>
              <w:rPr>
                <w:kern w:val="2"/>
                <w:lang w:val="en-GB"/>
                <w14:ligatures w14:val="standardContextual"/>
              </w:rPr>
            </w:pPr>
          </w:p>
          <w:p w14:paraId="3D49C143" w14:textId="70F2AED9" w:rsidR="0068491F" w:rsidRDefault="0068491F">
            <w:pPr>
              <w:spacing w:line="256" w:lineRule="auto"/>
              <w:jc w:val="center"/>
              <w:rPr>
                <w:kern w:val="2"/>
                <w:lang w:val="en-GB"/>
                <w14:ligatures w14:val="standardContextual"/>
              </w:rPr>
            </w:pPr>
            <w:r>
              <w:rPr>
                <w:kern w:val="2"/>
                <w:lang w:val="en-GB"/>
                <w14:ligatures w14:val="standardContextual"/>
              </w:rPr>
              <w:t>Item 14</w:t>
            </w:r>
          </w:p>
          <w:p w14:paraId="505AE5DE" w14:textId="77777777" w:rsidR="0068491F" w:rsidRDefault="0068491F">
            <w:pPr>
              <w:spacing w:line="256" w:lineRule="auto"/>
              <w:jc w:val="center"/>
              <w:rPr>
                <w:kern w:val="2"/>
                <w:lang w:val="en-GB"/>
                <w14:ligatures w14:val="standardContextual"/>
              </w:rPr>
            </w:pPr>
          </w:p>
          <w:p w14:paraId="4A315149" w14:textId="77777777" w:rsidR="0068491F" w:rsidRDefault="0068491F">
            <w:pPr>
              <w:spacing w:line="256" w:lineRule="auto"/>
              <w:jc w:val="center"/>
              <w:rPr>
                <w:kern w:val="2"/>
                <w:lang w:val="en-GB"/>
                <w14:ligatures w14:val="standardContextual"/>
              </w:rPr>
            </w:pPr>
          </w:p>
          <w:p w14:paraId="61084AD7" w14:textId="754ECC63" w:rsidR="0068491F" w:rsidRDefault="0068491F">
            <w:pPr>
              <w:spacing w:line="256" w:lineRule="auto"/>
              <w:jc w:val="center"/>
              <w:rPr>
                <w:kern w:val="2"/>
                <w:lang w:val="en-GB"/>
                <w14:ligatures w14:val="standardContextual"/>
              </w:rPr>
            </w:pPr>
            <w:r>
              <w:rPr>
                <w:kern w:val="2"/>
                <w:lang w:val="en-GB"/>
                <w14:ligatures w14:val="standardContextual"/>
              </w:rPr>
              <w:t>Item 16</w:t>
            </w:r>
          </w:p>
          <w:p w14:paraId="162BF479" w14:textId="3BA3DC9A" w:rsidR="0068491F" w:rsidRDefault="0068491F">
            <w:pPr>
              <w:spacing w:line="256" w:lineRule="auto"/>
              <w:jc w:val="center"/>
              <w:rPr>
                <w:kern w:val="2"/>
                <w:lang w:val="en-GB"/>
                <w14:ligatures w14:val="standardContextual"/>
              </w:rPr>
            </w:pPr>
            <w:r>
              <w:rPr>
                <w:kern w:val="2"/>
                <w:lang w:val="en-GB"/>
                <w14:ligatures w14:val="standardContextual"/>
              </w:rPr>
              <w:t>Item 15</w:t>
            </w:r>
          </w:p>
          <w:p w14:paraId="2F4E7BAF" w14:textId="2B392278" w:rsidR="0068491F" w:rsidRDefault="0068491F">
            <w:pPr>
              <w:spacing w:line="256" w:lineRule="auto"/>
              <w:jc w:val="center"/>
              <w:rPr>
                <w:kern w:val="2"/>
                <w:lang w:val="en-GB"/>
                <w14:ligatures w14:val="standardContextual"/>
              </w:rPr>
            </w:pPr>
          </w:p>
        </w:tc>
        <w:tc>
          <w:tcPr>
            <w:tcW w:w="1716" w:type="dxa"/>
            <w:tcBorders>
              <w:top w:val="single" w:sz="4" w:space="0" w:color="auto"/>
              <w:left w:val="single" w:sz="4" w:space="0" w:color="auto"/>
              <w:bottom w:val="single" w:sz="4" w:space="0" w:color="auto"/>
              <w:right w:val="single" w:sz="4" w:space="0" w:color="auto"/>
            </w:tcBorders>
          </w:tcPr>
          <w:p w14:paraId="70EBA51D" w14:textId="77777777" w:rsidR="0068491F" w:rsidRDefault="0068491F">
            <w:pPr>
              <w:spacing w:line="256" w:lineRule="auto"/>
              <w:jc w:val="both"/>
              <w:rPr>
                <w:kern w:val="2"/>
                <w:lang w:val="en-GB"/>
                <w14:ligatures w14:val="standardContextual"/>
              </w:rPr>
            </w:pPr>
          </w:p>
          <w:p w14:paraId="1B2A40C0" w14:textId="77777777" w:rsidR="0068491F" w:rsidRDefault="0068491F">
            <w:pPr>
              <w:spacing w:line="256" w:lineRule="auto"/>
              <w:jc w:val="both"/>
              <w:rPr>
                <w:kern w:val="2"/>
                <w:lang w:val="en-GB"/>
                <w14:ligatures w14:val="standardContextual"/>
              </w:rPr>
            </w:pPr>
            <w:r>
              <w:rPr>
                <w:kern w:val="2"/>
                <w:lang w:val="en-GB"/>
                <w14:ligatures w14:val="standardContextual"/>
              </w:rPr>
              <w:t>Cllr B Y Jefferson</w:t>
            </w:r>
          </w:p>
          <w:p w14:paraId="3F02B8ED" w14:textId="77777777" w:rsidR="0068491F" w:rsidRDefault="0068491F">
            <w:pPr>
              <w:spacing w:line="256" w:lineRule="auto"/>
              <w:jc w:val="both"/>
              <w:rPr>
                <w:kern w:val="2"/>
                <w:lang w:val="en-GB"/>
                <w14:ligatures w14:val="standardContextual"/>
              </w:rPr>
            </w:pPr>
          </w:p>
          <w:p w14:paraId="667D3842" w14:textId="77777777" w:rsidR="0068491F" w:rsidRDefault="0068491F">
            <w:pPr>
              <w:spacing w:line="256" w:lineRule="auto"/>
              <w:jc w:val="both"/>
              <w:rPr>
                <w:kern w:val="2"/>
                <w:lang w:val="en-GB"/>
                <w14:ligatures w14:val="standardContextual"/>
              </w:rPr>
            </w:pPr>
          </w:p>
          <w:p w14:paraId="6CE425D9" w14:textId="77777777" w:rsidR="0068491F" w:rsidRDefault="0068491F">
            <w:pPr>
              <w:spacing w:line="256" w:lineRule="auto"/>
              <w:jc w:val="both"/>
              <w:rPr>
                <w:kern w:val="2"/>
                <w:lang w:val="en-GB"/>
                <w14:ligatures w14:val="standardContextual"/>
              </w:rPr>
            </w:pPr>
            <w:r>
              <w:rPr>
                <w:kern w:val="2"/>
                <w:lang w:val="en-GB"/>
                <w14:ligatures w14:val="standardContextual"/>
              </w:rPr>
              <w:t>Cllr C Morgan-Muir</w:t>
            </w:r>
          </w:p>
          <w:p w14:paraId="078CE8ED" w14:textId="77777777" w:rsidR="0068491F" w:rsidRDefault="0068491F">
            <w:pPr>
              <w:spacing w:line="256" w:lineRule="auto"/>
              <w:jc w:val="both"/>
              <w:rPr>
                <w:kern w:val="2"/>
                <w:lang w:val="en-GB"/>
                <w14:ligatures w14:val="standardContextual"/>
              </w:rPr>
            </w:pPr>
          </w:p>
          <w:p w14:paraId="43D07F93" w14:textId="77777777" w:rsidR="0068491F" w:rsidRDefault="0068491F">
            <w:pPr>
              <w:spacing w:line="256" w:lineRule="auto"/>
              <w:jc w:val="both"/>
              <w:rPr>
                <w:kern w:val="2"/>
                <w:lang w:val="en-GB"/>
                <w14:ligatures w14:val="standardContextual"/>
              </w:rPr>
            </w:pPr>
            <w:r>
              <w:rPr>
                <w:kern w:val="2"/>
                <w:lang w:val="en-GB"/>
                <w14:ligatures w14:val="standardContextual"/>
              </w:rPr>
              <w:t>Cllr L Embleton</w:t>
            </w:r>
          </w:p>
          <w:p w14:paraId="30BAFC13" w14:textId="77777777" w:rsidR="0068491F" w:rsidRDefault="0068491F">
            <w:pPr>
              <w:spacing w:line="256" w:lineRule="auto"/>
              <w:jc w:val="both"/>
              <w:rPr>
                <w:kern w:val="2"/>
                <w:lang w:val="en-GB"/>
                <w14:ligatures w14:val="standardContextual"/>
              </w:rPr>
            </w:pPr>
          </w:p>
          <w:p w14:paraId="10653E4C" w14:textId="77777777" w:rsidR="0068491F" w:rsidRDefault="0068491F">
            <w:pPr>
              <w:spacing w:line="256" w:lineRule="auto"/>
              <w:jc w:val="both"/>
              <w:rPr>
                <w:kern w:val="2"/>
                <w:lang w:val="en-GB"/>
                <w14:ligatures w14:val="standardContextual"/>
              </w:rPr>
            </w:pPr>
            <w:r>
              <w:rPr>
                <w:kern w:val="2"/>
                <w:lang w:val="en-GB"/>
                <w14:ligatures w14:val="standardContextual"/>
              </w:rPr>
              <w:t>Cllr J Kemp</w:t>
            </w:r>
          </w:p>
          <w:p w14:paraId="17139179" w14:textId="77777777" w:rsidR="0068491F" w:rsidRDefault="0068491F">
            <w:pPr>
              <w:spacing w:line="256" w:lineRule="auto"/>
              <w:jc w:val="both"/>
              <w:rPr>
                <w:kern w:val="2"/>
                <w:lang w:val="en-GB"/>
                <w14:ligatures w14:val="standardContextual"/>
              </w:rPr>
            </w:pPr>
          </w:p>
          <w:p w14:paraId="64C09AB5" w14:textId="77777777" w:rsidR="0068491F" w:rsidRDefault="0068491F">
            <w:pPr>
              <w:spacing w:line="256" w:lineRule="auto"/>
              <w:jc w:val="both"/>
              <w:rPr>
                <w:kern w:val="2"/>
                <w:lang w:val="en-GB"/>
                <w14:ligatures w14:val="standardContextual"/>
              </w:rPr>
            </w:pPr>
            <w:r>
              <w:rPr>
                <w:kern w:val="2"/>
                <w:lang w:val="en-GB"/>
                <w14:ligatures w14:val="standardContextual"/>
              </w:rPr>
              <w:t>Cllr J Whittle</w:t>
            </w:r>
          </w:p>
          <w:p w14:paraId="4BFC0418" w14:textId="77777777" w:rsidR="0068491F" w:rsidRDefault="0068491F">
            <w:pPr>
              <w:spacing w:line="256" w:lineRule="auto"/>
              <w:jc w:val="both"/>
              <w:rPr>
                <w:kern w:val="2"/>
                <w:lang w:val="en-GB"/>
                <w14:ligatures w14:val="standardContextual"/>
              </w:rPr>
            </w:pPr>
          </w:p>
          <w:p w14:paraId="1E35ED9A" w14:textId="77777777" w:rsidR="0068491F" w:rsidRDefault="0068491F">
            <w:pPr>
              <w:spacing w:line="256" w:lineRule="auto"/>
              <w:jc w:val="both"/>
              <w:rPr>
                <w:kern w:val="2"/>
                <w:lang w:val="en-GB"/>
                <w14:ligatures w14:val="standardContextual"/>
              </w:rPr>
            </w:pPr>
          </w:p>
          <w:p w14:paraId="15E90178" w14:textId="77777777" w:rsidR="0068491F" w:rsidRDefault="0068491F">
            <w:pPr>
              <w:spacing w:line="256" w:lineRule="auto"/>
              <w:jc w:val="both"/>
              <w:rPr>
                <w:kern w:val="2"/>
                <w:lang w:val="en-GB"/>
                <w14:ligatures w14:val="standardContextual"/>
              </w:rPr>
            </w:pPr>
          </w:p>
          <w:p w14:paraId="26EA07E0" w14:textId="77777777" w:rsidR="0068491F" w:rsidRDefault="0068491F">
            <w:pPr>
              <w:spacing w:line="256" w:lineRule="auto"/>
              <w:jc w:val="both"/>
              <w:rPr>
                <w:kern w:val="2"/>
                <w:lang w:val="en-GB"/>
                <w14:ligatures w14:val="standardContextual"/>
              </w:rPr>
            </w:pPr>
          </w:p>
          <w:p w14:paraId="7B3CE773" w14:textId="77777777" w:rsidR="0068491F" w:rsidRDefault="0068491F">
            <w:pPr>
              <w:spacing w:line="256" w:lineRule="auto"/>
              <w:jc w:val="both"/>
              <w:rPr>
                <w:kern w:val="2"/>
                <w:lang w:val="en-GB"/>
                <w14:ligatures w14:val="standardContextual"/>
              </w:rPr>
            </w:pPr>
          </w:p>
          <w:p w14:paraId="6A882721" w14:textId="77777777" w:rsidR="0068491F" w:rsidRDefault="0068491F">
            <w:pPr>
              <w:spacing w:line="256" w:lineRule="auto"/>
              <w:jc w:val="both"/>
              <w:rPr>
                <w:kern w:val="2"/>
                <w:lang w:val="en-GB"/>
                <w14:ligatures w14:val="standardContextual"/>
              </w:rPr>
            </w:pPr>
          </w:p>
          <w:p w14:paraId="0451FCAD" w14:textId="49EC307B" w:rsidR="0068491F" w:rsidRDefault="0068491F">
            <w:pPr>
              <w:spacing w:line="256" w:lineRule="auto"/>
              <w:jc w:val="both"/>
              <w:rPr>
                <w:kern w:val="2"/>
                <w:lang w:val="en-GB"/>
                <w14:ligatures w14:val="standardContextual"/>
              </w:rPr>
            </w:pPr>
          </w:p>
        </w:tc>
        <w:tc>
          <w:tcPr>
            <w:tcW w:w="1271" w:type="dxa"/>
            <w:tcBorders>
              <w:top w:val="single" w:sz="4" w:space="0" w:color="auto"/>
              <w:left w:val="single" w:sz="4" w:space="0" w:color="auto"/>
              <w:bottom w:val="single" w:sz="4" w:space="0" w:color="auto"/>
              <w:right w:val="single" w:sz="4" w:space="0" w:color="auto"/>
            </w:tcBorders>
          </w:tcPr>
          <w:p w14:paraId="58572A99" w14:textId="77777777" w:rsidR="0068491F" w:rsidRDefault="0068491F">
            <w:pPr>
              <w:spacing w:line="256" w:lineRule="auto"/>
              <w:jc w:val="center"/>
              <w:rPr>
                <w:rFonts w:ascii="Agency FB" w:hAnsi="Agency FB" w:cs="Agency FB"/>
                <w:kern w:val="2"/>
                <w:lang w:val="en-GB"/>
                <w14:ligatures w14:val="standardContextual"/>
              </w:rPr>
            </w:pPr>
          </w:p>
          <w:p w14:paraId="230A20CD" w14:textId="77777777" w:rsidR="0068491F" w:rsidRDefault="0068491F">
            <w:pPr>
              <w:spacing w:line="256" w:lineRule="auto"/>
              <w:jc w:val="center"/>
              <w:rPr>
                <w:rFonts w:ascii="Agency FB" w:hAnsi="Agency FB" w:cs="Agency FB"/>
                <w:kern w:val="2"/>
                <w:lang w:val="en-GB"/>
                <w14:ligatures w14:val="standardContextual"/>
              </w:rPr>
            </w:pPr>
            <w:r>
              <w:rPr>
                <w:rFonts w:ascii="Agency FB" w:hAnsi="Agency FB" w:cs="Agency FB"/>
                <w:kern w:val="2"/>
                <w:lang w:val="en-GB"/>
                <w14:ligatures w14:val="standardContextual"/>
              </w:rPr>
              <w:sym w:font="Wingdings 2" w:char="F050"/>
            </w:r>
          </w:p>
          <w:p w14:paraId="56991D8E" w14:textId="77777777" w:rsidR="0068491F" w:rsidRDefault="0068491F">
            <w:pPr>
              <w:spacing w:line="256" w:lineRule="auto"/>
              <w:jc w:val="center"/>
              <w:rPr>
                <w:rFonts w:ascii="Agency FB" w:hAnsi="Agency FB" w:cs="Agency FB"/>
                <w:kern w:val="2"/>
                <w:lang w:val="en-GB"/>
                <w14:ligatures w14:val="standardContextual"/>
              </w:rPr>
            </w:pPr>
          </w:p>
          <w:p w14:paraId="35C189F9" w14:textId="77777777" w:rsidR="0068491F" w:rsidRDefault="0068491F">
            <w:pPr>
              <w:spacing w:line="256" w:lineRule="auto"/>
              <w:jc w:val="center"/>
              <w:rPr>
                <w:rFonts w:ascii="Agency FB" w:hAnsi="Agency FB" w:cs="Agency FB"/>
                <w:kern w:val="2"/>
                <w:lang w:val="en-GB"/>
                <w14:ligatures w14:val="standardContextual"/>
              </w:rPr>
            </w:pPr>
          </w:p>
          <w:p w14:paraId="2B675A18" w14:textId="77777777" w:rsidR="0068491F" w:rsidRDefault="0068491F">
            <w:pPr>
              <w:spacing w:line="256" w:lineRule="auto"/>
              <w:jc w:val="center"/>
              <w:rPr>
                <w:rFonts w:ascii="Agency FB" w:hAnsi="Agency FB" w:cs="Agency FB"/>
                <w:kern w:val="2"/>
                <w:lang w:val="en-GB"/>
                <w14:ligatures w14:val="standardContextual"/>
              </w:rPr>
            </w:pPr>
          </w:p>
          <w:p w14:paraId="5CD6EEFF" w14:textId="77777777" w:rsidR="0068491F" w:rsidRDefault="0068491F">
            <w:pPr>
              <w:spacing w:line="256" w:lineRule="auto"/>
              <w:jc w:val="center"/>
              <w:rPr>
                <w:rFonts w:ascii="Agency FB" w:hAnsi="Agency FB" w:cs="Agency FB"/>
                <w:kern w:val="2"/>
                <w:lang w:val="en-GB"/>
                <w14:ligatures w14:val="standardContextual"/>
              </w:rPr>
            </w:pPr>
            <w:r>
              <w:rPr>
                <w:rFonts w:ascii="Agency FB" w:hAnsi="Agency FB" w:cs="Agency FB"/>
                <w:kern w:val="2"/>
                <w:lang w:val="en-GB"/>
                <w14:ligatures w14:val="standardContextual"/>
              </w:rPr>
              <w:sym w:font="Wingdings 2" w:char="F050"/>
            </w:r>
          </w:p>
          <w:p w14:paraId="3C9B88CD" w14:textId="77777777" w:rsidR="0068491F" w:rsidRDefault="0068491F">
            <w:pPr>
              <w:spacing w:line="256" w:lineRule="auto"/>
              <w:jc w:val="center"/>
              <w:rPr>
                <w:rFonts w:ascii="Agency FB" w:hAnsi="Agency FB" w:cs="Agency FB"/>
                <w:kern w:val="2"/>
                <w:lang w:val="en-GB"/>
                <w14:ligatures w14:val="standardContextual"/>
              </w:rPr>
            </w:pPr>
          </w:p>
          <w:p w14:paraId="35DBE3FC" w14:textId="77777777" w:rsidR="0068491F" w:rsidRDefault="0068491F">
            <w:pPr>
              <w:spacing w:line="256" w:lineRule="auto"/>
              <w:jc w:val="center"/>
              <w:rPr>
                <w:rFonts w:ascii="Agency FB" w:hAnsi="Agency FB" w:cs="Agency FB"/>
                <w:kern w:val="2"/>
                <w:lang w:val="en-GB"/>
                <w14:ligatures w14:val="standardContextual"/>
              </w:rPr>
            </w:pPr>
          </w:p>
          <w:p w14:paraId="4FC60746" w14:textId="77777777" w:rsidR="0068491F" w:rsidRDefault="0068491F">
            <w:pPr>
              <w:spacing w:line="256" w:lineRule="auto"/>
              <w:jc w:val="center"/>
              <w:rPr>
                <w:rFonts w:ascii="Agency FB" w:hAnsi="Agency FB" w:cs="Agency FB"/>
                <w:kern w:val="2"/>
                <w:lang w:val="en-GB"/>
                <w14:ligatures w14:val="standardContextual"/>
              </w:rPr>
            </w:pPr>
            <w:r>
              <w:rPr>
                <w:rFonts w:ascii="Agency FB" w:hAnsi="Agency FB" w:cs="Agency FB"/>
                <w:kern w:val="2"/>
                <w:lang w:val="en-GB"/>
                <w14:ligatures w14:val="standardContextual"/>
              </w:rPr>
              <w:sym w:font="Wingdings 2" w:char="F050"/>
            </w:r>
          </w:p>
          <w:p w14:paraId="7B11E244" w14:textId="77777777" w:rsidR="0068491F" w:rsidRDefault="0068491F">
            <w:pPr>
              <w:spacing w:line="256" w:lineRule="auto"/>
              <w:jc w:val="center"/>
              <w:rPr>
                <w:rFonts w:ascii="Agency FB" w:hAnsi="Agency FB" w:cs="Agency FB"/>
                <w:kern w:val="2"/>
                <w:lang w:val="en-GB"/>
                <w14:ligatures w14:val="standardContextual"/>
              </w:rPr>
            </w:pPr>
          </w:p>
          <w:p w14:paraId="782242BC" w14:textId="77777777" w:rsidR="0068491F" w:rsidRDefault="0068491F">
            <w:pPr>
              <w:spacing w:line="256" w:lineRule="auto"/>
              <w:jc w:val="center"/>
              <w:rPr>
                <w:rFonts w:ascii="Agency FB" w:hAnsi="Agency FB" w:cs="Agency FB"/>
                <w:kern w:val="2"/>
                <w:lang w:val="en-GB"/>
                <w14:ligatures w14:val="standardContextual"/>
              </w:rPr>
            </w:pPr>
          </w:p>
          <w:p w14:paraId="44BC9B7B" w14:textId="77777777" w:rsidR="0068491F" w:rsidRDefault="0068491F" w:rsidP="0068491F">
            <w:pPr>
              <w:spacing w:line="256" w:lineRule="auto"/>
              <w:jc w:val="center"/>
              <w:rPr>
                <w:rFonts w:ascii="Agency FB" w:hAnsi="Agency FB" w:cs="Agency FB"/>
                <w:kern w:val="2"/>
                <w:lang w:val="en-GB"/>
                <w14:ligatures w14:val="standardContextual"/>
              </w:rPr>
            </w:pPr>
            <w:r>
              <w:rPr>
                <w:rFonts w:ascii="Agency FB" w:hAnsi="Agency FB" w:cs="Agency FB"/>
                <w:kern w:val="2"/>
                <w:lang w:val="en-GB"/>
                <w14:ligatures w14:val="standardContextual"/>
              </w:rPr>
              <w:sym w:font="Wingdings 2" w:char="F050"/>
            </w:r>
          </w:p>
          <w:p w14:paraId="71314EC3" w14:textId="77777777" w:rsidR="0068491F" w:rsidRDefault="0068491F">
            <w:pPr>
              <w:spacing w:line="256" w:lineRule="auto"/>
              <w:jc w:val="center"/>
              <w:rPr>
                <w:rFonts w:ascii="Agency FB" w:hAnsi="Agency FB" w:cs="Agency FB"/>
                <w:kern w:val="2"/>
                <w:lang w:val="en-GB"/>
                <w14:ligatures w14:val="standardContextual"/>
              </w:rPr>
            </w:pPr>
          </w:p>
          <w:p w14:paraId="0BA77FAF" w14:textId="77777777" w:rsidR="0068491F" w:rsidRDefault="0068491F">
            <w:pPr>
              <w:spacing w:line="256" w:lineRule="auto"/>
              <w:jc w:val="center"/>
              <w:rPr>
                <w:rFonts w:ascii="Agency FB" w:hAnsi="Agency FB" w:cs="Agency FB"/>
                <w:kern w:val="2"/>
                <w:lang w:val="en-GB"/>
                <w14:ligatures w14:val="standardContextual"/>
              </w:rPr>
            </w:pPr>
            <w:r>
              <w:rPr>
                <w:rFonts w:ascii="Agency FB" w:hAnsi="Agency FB" w:cs="Agency FB"/>
                <w:kern w:val="2"/>
                <w:lang w:val="en-GB"/>
                <w14:ligatures w14:val="standardContextual"/>
              </w:rPr>
              <w:sym w:font="Wingdings 2" w:char="F050"/>
            </w:r>
          </w:p>
          <w:p w14:paraId="33DA2555" w14:textId="77777777" w:rsidR="0068491F" w:rsidRDefault="0068491F">
            <w:pPr>
              <w:spacing w:line="256" w:lineRule="auto"/>
              <w:jc w:val="center"/>
              <w:rPr>
                <w:rFonts w:ascii="Agency FB" w:hAnsi="Agency FB" w:cs="Agency FB"/>
                <w:kern w:val="2"/>
                <w:lang w:val="en-GB"/>
                <w14:ligatures w14:val="standardContextual"/>
              </w:rPr>
            </w:pPr>
          </w:p>
          <w:p w14:paraId="52D6EFAA" w14:textId="77777777" w:rsidR="0068491F" w:rsidRDefault="0068491F">
            <w:pPr>
              <w:spacing w:line="256" w:lineRule="auto"/>
              <w:jc w:val="center"/>
              <w:rPr>
                <w:rFonts w:ascii="Agency FB" w:hAnsi="Agency FB" w:cs="Agency FB"/>
                <w:kern w:val="2"/>
                <w:lang w:val="en-GB"/>
                <w14:ligatures w14:val="standardContextual"/>
              </w:rPr>
            </w:pPr>
          </w:p>
          <w:p w14:paraId="6B68787C" w14:textId="77777777" w:rsidR="0068491F" w:rsidRDefault="0068491F" w:rsidP="0068491F">
            <w:pPr>
              <w:spacing w:line="256" w:lineRule="auto"/>
              <w:jc w:val="center"/>
              <w:rPr>
                <w:rFonts w:ascii="Agency FB" w:hAnsi="Agency FB" w:cs="Agency FB"/>
                <w:kern w:val="2"/>
                <w:lang w:val="en-GB"/>
                <w14:ligatures w14:val="standardContextual"/>
              </w:rPr>
            </w:pPr>
            <w:r>
              <w:rPr>
                <w:rFonts w:ascii="Agency FB" w:hAnsi="Agency FB" w:cs="Agency FB"/>
                <w:kern w:val="2"/>
                <w:lang w:val="en-GB"/>
                <w14:ligatures w14:val="standardContextual"/>
              </w:rPr>
              <w:sym w:font="Wingdings 2" w:char="F050"/>
            </w:r>
          </w:p>
          <w:p w14:paraId="21E30B75" w14:textId="77777777" w:rsidR="0068491F" w:rsidRDefault="0068491F" w:rsidP="0068491F">
            <w:pPr>
              <w:spacing w:line="256" w:lineRule="auto"/>
              <w:jc w:val="center"/>
              <w:rPr>
                <w:rFonts w:ascii="Agency FB" w:hAnsi="Agency FB" w:cs="Agency FB"/>
                <w:kern w:val="2"/>
                <w:lang w:val="en-GB"/>
                <w14:ligatures w14:val="standardContextual"/>
              </w:rPr>
            </w:pPr>
            <w:r>
              <w:rPr>
                <w:rFonts w:ascii="Agency FB" w:hAnsi="Agency FB" w:cs="Agency FB"/>
                <w:kern w:val="2"/>
                <w:lang w:val="en-GB"/>
                <w14:ligatures w14:val="standardContextual"/>
              </w:rPr>
              <w:sym w:font="Wingdings 2" w:char="F050"/>
            </w:r>
          </w:p>
          <w:p w14:paraId="1AB53908" w14:textId="77777777" w:rsidR="0068491F" w:rsidRDefault="0068491F">
            <w:pPr>
              <w:spacing w:line="256" w:lineRule="auto"/>
              <w:jc w:val="center"/>
              <w:rPr>
                <w:rFonts w:ascii="Agency FB" w:hAnsi="Agency FB" w:cs="Agency FB"/>
                <w:kern w:val="2"/>
                <w:lang w:val="en-GB"/>
                <w14:ligatures w14:val="standardContextual"/>
              </w:rPr>
            </w:pPr>
          </w:p>
          <w:p w14:paraId="3559AD71" w14:textId="77777777" w:rsidR="0068491F" w:rsidRDefault="0068491F">
            <w:pPr>
              <w:spacing w:line="256" w:lineRule="auto"/>
              <w:jc w:val="center"/>
              <w:rPr>
                <w:rFonts w:ascii="Agency FB" w:hAnsi="Agency FB" w:cs="Agency FB"/>
                <w:kern w:val="2"/>
                <w:lang w:val="en-GB"/>
                <w14:ligatures w14:val="standardContextual"/>
              </w:rPr>
            </w:pPr>
          </w:p>
          <w:p w14:paraId="4C5F911B" w14:textId="77777777" w:rsidR="0068491F" w:rsidRDefault="0068491F">
            <w:pPr>
              <w:spacing w:line="256" w:lineRule="auto"/>
              <w:jc w:val="center"/>
              <w:rPr>
                <w:rFonts w:ascii="Agency FB" w:hAnsi="Agency FB" w:cs="Agency FB"/>
                <w:kern w:val="2"/>
                <w:lang w:val="en-GB"/>
                <w14:ligatures w14:val="standardContextual"/>
              </w:rPr>
            </w:pPr>
          </w:p>
          <w:p w14:paraId="094E9679" w14:textId="77777777" w:rsidR="0068491F" w:rsidRDefault="0068491F">
            <w:pPr>
              <w:spacing w:line="256" w:lineRule="auto"/>
              <w:jc w:val="center"/>
              <w:rPr>
                <w:rFonts w:ascii="Agency FB" w:hAnsi="Agency FB" w:cs="Agency FB"/>
                <w:kern w:val="2"/>
                <w:lang w:val="en-GB"/>
                <w14:ligatures w14:val="standardContextual"/>
              </w:rPr>
            </w:pPr>
          </w:p>
          <w:p w14:paraId="26EF5562" w14:textId="050CC530" w:rsidR="0068491F" w:rsidRDefault="0068491F">
            <w:pPr>
              <w:spacing w:line="256" w:lineRule="auto"/>
              <w:jc w:val="center"/>
              <w:rPr>
                <w:rFonts w:ascii="Agency FB" w:hAnsi="Agency FB" w:cs="Agency FB"/>
                <w:kern w:val="2"/>
                <w:lang w:val="en-GB"/>
                <w14:ligatures w14:val="standardContextual"/>
              </w:rPr>
            </w:pPr>
          </w:p>
        </w:tc>
        <w:tc>
          <w:tcPr>
            <w:tcW w:w="1453" w:type="dxa"/>
            <w:tcBorders>
              <w:top w:val="single" w:sz="4" w:space="0" w:color="auto"/>
              <w:left w:val="single" w:sz="4" w:space="0" w:color="auto"/>
              <w:bottom w:val="single" w:sz="4" w:space="0" w:color="auto"/>
              <w:right w:val="single" w:sz="4" w:space="0" w:color="auto"/>
            </w:tcBorders>
          </w:tcPr>
          <w:p w14:paraId="46AB57A2" w14:textId="77777777" w:rsidR="0068491F" w:rsidRDefault="0068491F">
            <w:pPr>
              <w:spacing w:line="256" w:lineRule="auto"/>
              <w:jc w:val="center"/>
              <w:rPr>
                <w:kern w:val="2"/>
                <w:lang w:val="en-GB"/>
                <w14:ligatures w14:val="standardContextual"/>
              </w:rPr>
            </w:pPr>
          </w:p>
          <w:p w14:paraId="364DC32F" w14:textId="77777777" w:rsidR="0068491F" w:rsidRDefault="0068491F">
            <w:pPr>
              <w:spacing w:line="256" w:lineRule="auto"/>
              <w:jc w:val="center"/>
              <w:rPr>
                <w:kern w:val="2"/>
                <w:lang w:val="en-GB"/>
                <w14:ligatures w14:val="standardContextual"/>
              </w:rPr>
            </w:pPr>
          </w:p>
          <w:p w14:paraId="6045BA0A" w14:textId="77777777" w:rsidR="0068491F" w:rsidRDefault="0068491F">
            <w:pPr>
              <w:spacing w:line="256" w:lineRule="auto"/>
              <w:jc w:val="center"/>
              <w:rPr>
                <w:kern w:val="2"/>
                <w:lang w:val="en-GB"/>
                <w14:ligatures w14:val="standardContextual"/>
              </w:rPr>
            </w:pPr>
          </w:p>
          <w:p w14:paraId="6DFEF4E9" w14:textId="77777777" w:rsidR="0068491F" w:rsidRDefault="0068491F">
            <w:pPr>
              <w:spacing w:line="256" w:lineRule="auto"/>
              <w:jc w:val="center"/>
              <w:rPr>
                <w:kern w:val="2"/>
                <w:lang w:val="en-GB"/>
                <w14:ligatures w14:val="standardContextual"/>
              </w:rPr>
            </w:pPr>
          </w:p>
          <w:p w14:paraId="69068255" w14:textId="77777777" w:rsidR="0068491F" w:rsidRDefault="0068491F">
            <w:pPr>
              <w:spacing w:line="256" w:lineRule="auto"/>
              <w:jc w:val="center"/>
              <w:rPr>
                <w:kern w:val="2"/>
                <w:lang w:val="en-GB"/>
                <w14:ligatures w14:val="standardContextual"/>
              </w:rPr>
            </w:pPr>
          </w:p>
          <w:p w14:paraId="39C2E21A" w14:textId="77777777" w:rsidR="0068491F" w:rsidRDefault="0068491F">
            <w:pPr>
              <w:spacing w:line="256" w:lineRule="auto"/>
              <w:jc w:val="center"/>
              <w:rPr>
                <w:kern w:val="2"/>
                <w:lang w:val="en-GB"/>
                <w14:ligatures w14:val="standardContextual"/>
              </w:rPr>
            </w:pPr>
          </w:p>
          <w:p w14:paraId="0468D684" w14:textId="77777777" w:rsidR="0068491F" w:rsidRDefault="0068491F">
            <w:pPr>
              <w:spacing w:line="256" w:lineRule="auto"/>
              <w:jc w:val="center"/>
              <w:rPr>
                <w:kern w:val="2"/>
                <w:lang w:val="en-GB"/>
                <w14:ligatures w14:val="standardContextual"/>
              </w:rPr>
            </w:pPr>
          </w:p>
          <w:p w14:paraId="44FA3BFA" w14:textId="77777777" w:rsidR="0068491F" w:rsidRDefault="0068491F">
            <w:pPr>
              <w:spacing w:line="256" w:lineRule="auto"/>
              <w:jc w:val="center"/>
              <w:rPr>
                <w:kern w:val="2"/>
                <w:lang w:val="en-GB"/>
                <w14:ligatures w14:val="standardContextual"/>
              </w:rPr>
            </w:pPr>
          </w:p>
          <w:p w14:paraId="4EDBBE3C" w14:textId="77777777" w:rsidR="0068491F" w:rsidRDefault="0068491F">
            <w:pPr>
              <w:spacing w:line="256" w:lineRule="auto"/>
              <w:jc w:val="center"/>
              <w:rPr>
                <w:kern w:val="2"/>
                <w:lang w:val="en-GB"/>
                <w14:ligatures w14:val="standardContextual"/>
              </w:rPr>
            </w:pPr>
          </w:p>
          <w:p w14:paraId="5F1DEA86" w14:textId="77777777" w:rsidR="0068491F" w:rsidRDefault="0068491F">
            <w:pPr>
              <w:spacing w:line="256" w:lineRule="auto"/>
              <w:jc w:val="center"/>
              <w:rPr>
                <w:kern w:val="2"/>
                <w:lang w:val="en-GB"/>
                <w14:ligatures w14:val="standardContextual"/>
              </w:rPr>
            </w:pPr>
          </w:p>
          <w:p w14:paraId="19BAF1A5" w14:textId="77777777" w:rsidR="0068491F" w:rsidRDefault="0068491F">
            <w:pPr>
              <w:spacing w:line="256" w:lineRule="auto"/>
              <w:jc w:val="center"/>
              <w:rPr>
                <w:kern w:val="2"/>
                <w:lang w:val="en-GB"/>
                <w14:ligatures w14:val="standardContextual"/>
              </w:rPr>
            </w:pPr>
          </w:p>
          <w:p w14:paraId="0F88CAAA" w14:textId="77777777" w:rsidR="0068491F" w:rsidRDefault="0068491F">
            <w:pPr>
              <w:spacing w:line="256" w:lineRule="auto"/>
              <w:jc w:val="center"/>
              <w:rPr>
                <w:kern w:val="2"/>
                <w:lang w:val="en-GB"/>
                <w14:ligatures w14:val="standardContextual"/>
              </w:rPr>
            </w:pPr>
          </w:p>
          <w:p w14:paraId="0DD3893E" w14:textId="77777777" w:rsidR="0068491F" w:rsidRDefault="0068491F">
            <w:pPr>
              <w:spacing w:line="256" w:lineRule="auto"/>
              <w:jc w:val="center"/>
              <w:rPr>
                <w:kern w:val="2"/>
                <w:lang w:val="en-GB"/>
                <w14:ligatures w14:val="standardContextual"/>
              </w:rPr>
            </w:pPr>
          </w:p>
          <w:p w14:paraId="0744CCD2" w14:textId="77777777" w:rsidR="0068491F" w:rsidRDefault="0068491F">
            <w:pPr>
              <w:spacing w:line="256" w:lineRule="auto"/>
              <w:jc w:val="center"/>
              <w:rPr>
                <w:kern w:val="2"/>
                <w:lang w:val="en-GB"/>
                <w14:ligatures w14:val="standardContextual"/>
              </w:rPr>
            </w:pPr>
          </w:p>
          <w:p w14:paraId="757237BA" w14:textId="77777777" w:rsidR="0068491F" w:rsidRDefault="0068491F">
            <w:pPr>
              <w:spacing w:line="256" w:lineRule="auto"/>
              <w:jc w:val="center"/>
              <w:rPr>
                <w:kern w:val="2"/>
                <w:lang w:val="en-GB"/>
                <w14:ligatures w14:val="standardContextual"/>
              </w:rPr>
            </w:pPr>
          </w:p>
          <w:p w14:paraId="39D0D78D" w14:textId="77777777" w:rsidR="0068491F" w:rsidRDefault="0068491F">
            <w:pPr>
              <w:spacing w:line="256" w:lineRule="auto"/>
              <w:jc w:val="center"/>
              <w:rPr>
                <w:kern w:val="2"/>
                <w:lang w:val="en-GB"/>
                <w14:ligatures w14:val="standardContextual"/>
              </w:rPr>
            </w:pPr>
          </w:p>
          <w:p w14:paraId="1BEA152A" w14:textId="77777777" w:rsidR="0068491F" w:rsidRDefault="0068491F">
            <w:pPr>
              <w:spacing w:line="256" w:lineRule="auto"/>
              <w:jc w:val="center"/>
              <w:rPr>
                <w:kern w:val="2"/>
                <w:lang w:val="en-GB"/>
                <w14:ligatures w14:val="standardContextual"/>
              </w:rPr>
            </w:pPr>
          </w:p>
          <w:p w14:paraId="7E3AB708" w14:textId="77777777" w:rsidR="0068491F" w:rsidRDefault="0068491F">
            <w:pPr>
              <w:spacing w:line="256" w:lineRule="auto"/>
              <w:jc w:val="center"/>
              <w:rPr>
                <w:kern w:val="2"/>
                <w:lang w:val="en-GB"/>
                <w14:ligatures w14:val="standardContextual"/>
              </w:rPr>
            </w:pPr>
          </w:p>
          <w:p w14:paraId="2D8CB8C0" w14:textId="77777777" w:rsidR="0068491F" w:rsidRDefault="0068491F">
            <w:pPr>
              <w:spacing w:line="256" w:lineRule="auto"/>
              <w:jc w:val="center"/>
              <w:rPr>
                <w:kern w:val="2"/>
                <w:lang w:val="en-GB"/>
                <w14:ligatures w14:val="standardContextual"/>
              </w:rPr>
            </w:pPr>
          </w:p>
          <w:p w14:paraId="0A98678F" w14:textId="77777777" w:rsidR="0068491F" w:rsidRDefault="0068491F">
            <w:pPr>
              <w:spacing w:line="256" w:lineRule="auto"/>
              <w:jc w:val="center"/>
              <w:rPr>
                <w:kern w:val="2"/>
                <w:lang w:val="en-GB"/>
                <w14:ligatures w14:val="standardContextual"/>
              </w:rPr>
            </w:pPr>
          </w:p>
        </w:tc>
        <w:tc>
          <w:tcPr>
            <w:tcW w:w="2746" w:type="dxa"/>
            <w:tcBorders>
              <w:top w:val="single" w:sz="4" w:space="0" w:color="auto"/>
              <w:left w:val="single" w:sz="4" w:space="0" w:color="auto"/>
              <w:bottom w:val="single" w:sz="4" w:space="0" w:color="auto"/>
              <w:right w:val="single" w:sz="4" w:space="0" w:color="auto"/>
            </w:tcBorders>
          </w:tcPr>
          <w:p w14:paraId="13C98935" w14:textId="77777777" w:rsidR="0068491F" w:rsidRDefault="0068491F">
            <w:pPr>
              <w:spacing w:line="256" w:lineRule="auto"/>
              <w:rPr>
                <w:kern w:val="2"/>
                <w:lang w:val="en-GB"/>
                <w14:ligatures w14:val="standardContextual"/>
              </w:rPr>
            </w:pPr>
          </w:p>
          <w:p w14:paraId="0C3F7E29" w14:textId="77777777" w:rsidR="0068491F" w:rsidRDefault="0068491F">
            <w:pPr>
              <w:spacing w:line="256" w:lineRule="auto"/>
              <w:rPr>
                <w:kern w:val="2"/>
                <w:lang w:val="en-GB"/>
                <w14:ligatures w14:val="standardContextual"/>
              </w:rPr>
            </w:pPr>
            <w:r>
              <w:rPr>
                <w:kern w:val="2"/>
                <w:lang w:val="en-GB"/>
                <w14:ligatures w14:val="standardContextual"/>
              </w:rPr>
              <w:t>Member of HARP</w:t>
            </w:r>
          </w:p>
          <w:p w14:paraId="7AD7A902" w14:textId="77777777" w:rsidR="0068491F" w:rsidRDefault="0068491F">
            <w:pPr>
              <w:spacing w:line="256" w:lineRule="auto"/>
              <w:rPr>
                <w:kern w:val="2"/>
                <w:lang w:val="en-GB"/>
                <w14:ligatures w14:val="standardContextual"/>
              </w:rPr>
            </w:pPr>
          </w:p>
          <w:p w14:paraId="27FBC4F1" w14:textId="77777777" w:rsidR="0068491F" w:rsidRDefault="0068491F">
            <w:pPr>
              <w:spacing w:line="256" w:lineRule="auto"/>
              <w:rPr>
                <w:kern w:val="2"/>
                <w:lang w:val="en-GB"/>
                <w14:ligatures w14:val="standardContextual"/>
              </w:rPr>
            </w:pPr>
          </w:p>
          <w:p w14:paraId="00BF0841" w14:textId="77777777" w:rsidR="0068491F" w:rsidRDefault="0068491F">
            <w:pPr>
              <w:spacing w:line="256" w:lineRule="auto"/>
              <w:rPr>
                <w:kern w:val="2"/>
                <w:lang w:val="en-GB"/>
                <w14:ligatures w14:val="standardContextual"/>
              </w:rPr>
            </w:pPr>
          </w:p>
          <w:p w14:paraId="3BAC49A8" w14:textId="77777777" w:rsidR="0068491F" w:rsidRDefault="0068491F">
            <w:pPr>
              <w:spacing w:line="256" w:lineRule="auto"/>
              <w:rPr>
                <w:kern w:val="2"/>
                <w:lang w:val="en-GB"/>
                <w14:ligatures w14:val="standardContextual"/>
              </w:rPr>
            </w:pPr>
            <w:r>
              <w:rPr>
                <w:kern w:val="2"/>
                <w:lang w:val="en-GB"/>
                <w14:ligatures w14:val="standardContextual"/>
              </w:rPr>
              <w:t>Member of HARP</w:t>
            </w:r>
          </w:p>
          <w:p w14:paraId="5B9273AB" w14:textId="77777777" w:rsidR="0068491F" w:rsidRDefault="0068491F">
            <w:pPr>
              <w:spacing w:line="256" w:lineRule="auto"/>
              <w:rPr>
                <w:kern w:val="2"/>
                <w:lang w:val="en-GB"/>
                <w14:ligatures w14:val="standardContextual"/>
              </w:rPr>
            </w:pPr>
          </w:p>
          <w:p w14:paraId="1C6C50EC" w14:textId="77777777" w:rsidR="0068491F" w:rsidRDefault="0068491F">
            <w:pPr>
              <w:spacing w:line="256" w:lineRule="auto"/>
              <w:rPr>
                <w:kern w:val="2"/>
                <w:lang w:val="en-GB"/>
                <w14:ligatures w14:val="standardContextual"/>
              </w:rPr>
            </w:pPr>
          </w:p>
          <w:p w14:paraId="0269337F" w14:textId="2AB0543D" w:rsidR="0068491F" w:rsidRDefault="0068491F">
            <w:pPr>
              <w:spacing w:line="256" w:lineRule="auto"/>
              <w:rPr>
                <w:kern w:val="2"/>
                <w:lang w:val="en-GB"/>
                <w14:ligatures w14:val="standardContextual"/>
              </w:rPr>
            </w:pPr>
            <w:r>
              <w:rPr>
                <w:kern w:val="2"/>
                <w:lang w:val="en-GB"/>
                <w14:ligatures w14:val="standardContextual"/>
              </w:rPr>
              <w:t>Member of HARP</w:t>
            </w:r>
          </w:p>
          <w:p w14:paraId="1317787A" w14:textId="77777777" w:rsidR="0068491F" w:rsidRDefault="0068491F">
            <w:pPr>
              <w:spacing w:line="256" w:lineRule="auto"/>
              <w:rPr>
                <w:kern w:val="2"/>
                <w:lang w:val="en-GB"/>
                <w14:ligatures w14:val="standardContextual"/>
              </w:rPr>
            </w:pPr>
          </w:p>
          <w:p w14:paraId="6B48C186" w14:textId="77777777" w:rsidR="0068491F" w:rsidRDefault="0068491F">
            <w:pPr>
              <w:spacing w:line="256" w:lineRule="auto"/>
              <w:rPr>
                <w:kern w:val="2"/>
                <w:lang w:val="en-GB"/>
                <w14:ligatures w14:val="standardContextual"/>
              </w:rPr>
            </w:pPr>
          </w:p>
          <w:p w14:paraId="4F2C6F44" w14:textId="22BC41E8" w:rsidR="0068491F" w:rsidRDefault="0068491F">
            <w:pPr>
              <w:spacing w:line="256" w:lineRule="auto"/>
              <w:rPr>
                <w:kern w:val="2"/>
                <w:lang w:val="en-GB"/>
                <w14:ligatures w14:val="standardContextual"/>
              </w:rPr>
            </w:pPr>
            <w:r>
              <w:rPr>
                <w:kern w:val="2"/>
                <w:lang w:val="en-GB"/>
                <w14:ligatures w14:val="standardContextual"/>
              </w:rPr>
              <w:t>Acquainted with a payee</w:t>
            </w:r>
          </w:p>
          <w:p w14:paraId="18E946BC" w14:textId="77777777" w:rsidR="0068491F" w:rsidRDefault="0068491F">
            <w:pPr>
              <w:spacing w:line="256" w:lineRule="auto"/>
              <w:rPr>
                <w:kern w:val="2"/>
                <w:lang w:val="en-GB"/>
                <w14:ligatures w14:val="standardContextual"/>
              </w:rPr>
            </w:pPr>
          </w:p>
          <w:p w14:paraId="484B6B99" w14:textId="77777777" w:rsidR="0068491F" w:rsidRDefault="0068491F">
            <w:pPr>
              <w:spacing w:line="254" w:lineRule="auto"/>
              <w:rPr>
                <w:kern w:val="2"/>
                <w:lang w:val="en-GB"/>
                <w14:ligatures w14:val="standardContextual"/>
              </w:rPr>
            </w:pPr>
            <w:r>
              <w:rPr>
                <w:kern w:val="2"/>
                <w14:ligatures w14:val="standardContextual"/>
              </w:rPr>
              <w:t>Member of ERYC Strategic Planning Committee</w:t>
            </w:r>
          </w:p>
          <w:p w14:paraId="106B9A23" w14:textId="1E3B5C40" w:rsidR="0068491F" w:rsidRDefault="0068491F">
            <w:pPr>
              <w:spacing w:line="256" w:lineRule="auto"/>
              <w:rPr>
                <w:kern w:val="2"/>
                <w:lang w:val="en-GB"/>
                <w14:ligatures w14:val="standardContextual"/>
              </w:rPr>
            </w:pPr>
            <w:r>
              <w:rPr>
                <w:kern w:val="2"/>
                <w:lang w:val="en-GB"/>
                <w14:ligatures w14:val="standardContextual"/>
              </w:rPr>
              <w:t>Member of HARP Member of Let’s Go Hornsea</w:t>
            </w:r>
          </w:p>
          <w:p w14:paraId="0B04E41F" w14:textId="77777777" w:rsidR="0068491F" w:rsidRDefault="0068491F">
            <w:pPr>
              <w:spacing w:line="256" w:lineRule="auto"/>
              <w:rPr>
                <w:kern w:val="2"/>
                <w:lang w:val="en-GB"/>
                <w14:ligatures w14:val="standardContextual"/>
              </w:rPr>
            </w:pPr>
          </w:p>
          <w:p w14:paraId="55B01D9A" w14:textId="55F5887F" w:rsidR="0068491F" w:rsidRDefault="0068491F">
            <w:pPr>
              <w:spacing w:line="256" w:lineRule="auto"/>
              <w:rPr>
                <w:kern w:val="2"/>
                <w:lang w:val="en-GB"/>
                <w14:ligatures w14:val="standardContextual"/>
              </w:rPr>
            </w:pPr>
          </w:p>
        </w:tc>
      </w:tr>
    </w:tbl>
    <w:p w14:paraId="3CA2A85B" w14:textId="77777777" w:rsidR="0068491F" w:rsidRDefault="0068491F" w:rsidP="0068491F">
      <w:pPr>
        <w:ind w:left="1440"/>
        <w:jc w:val="both"/>
        <w:rPr>
          <w:b/>
          <w:bCs/>
          <w:lang w:val="en-GB"/>
        </w:rPr>
      </w:pPr>
    </w:p>
    <w:p w14:paraId="47217A55" w14:textId="1283CA75" w:rsidR="0068491F" w:rsidRPr="007925E2" w:rsidRDefault="007925E2" w:rsidP="0068491F">
      <w:pPr>
        <w:ind w:left="737"/>
        <w:jc w:val="both"/>
        <w:rPr>
          <w:i/>
          <w:iCs/>
          <w:lang w:val="en-GB"/>
        </w:rPr>
      </w:pPr>
      <w:r w:rsidRPr="007925E2">
        <w:rPr>
          <w:i/>
          <w:iCs/>
          <w:lang w:val="en-GB"/>
        </w:rPr>
        <w:t xml:space="preserve">Cllr B Y Jefferson wished to note that she did not declare any interest in the planning item on this agenda as she wished to speak on the application at this meeting and will  </w:t>
      </w:r>
      <w:r w:rsidRPr="007925E2">
        <w:rPr>
          <w:i/>
          <w:iCs/>
          <w:u w:val="single"/>
          <w:lang w:val="en-GB"/>
        </w:rPr>
        <w:t>not</w:t>
      </w:r>
      <w:r w:rsidRPr="007925E2">
        <w:rPr>
          <w:i/>
          <w:iCs/>
          <w:lang w:val="en-GB"/>
        </w:rPr>
        <w:t xml:space="preserve"> comment as a member of the Eastern Area Planning Committee at ERYC.</w:t>
      </w:r>
    </w:p>
    <w:p w14:paraId="17B41365" w14:textId="77777777" w:rsidR="007925E2" w:rsidRDefault="007925E2" w:rsidP="0068491F">
      <w:pPr>
        <w:ind w:left="737"/>
        <w:jc w:val="both"/>
        <w:rPr>
          <w:b/>
          <w:bCs/>
          <w:i/>
          <w:iCs/>
          <w:lang w:val="en-GB"/>
        </w:rPr>
      </w:pPr>
    </w:p>
    <w:p w14:paraId="6A5EEF76" w14:textId="77777777" w:rsidR="0068491F" w:rsidRDefault="0068491F" w:rsidP="0068491F">
      <w:pPr>
        <w:pStyle w:val="ListParagraph"/>
        <w:numPr>
          <w:ilvl w:val="0"/>
          <w:numId w:val="2"/>
        </w:numPr>
        <w:rPr>
          <w:b/>
          <w:bCs/>
        </w:rPr>
      </w:pPr>
      <w:r>
        <w:rPr>
          <w:b/>
          <w:bCs/>
        </w:rPr>
        <w:t>To note dispensations given to any member of the council in respect of the agenda items listed below</w:t>
      </w:r>
    </w:p>
    <w:p w14:paraId="254B25E3" w14:textId="77777777" w:rsidR="0013476C" w:rsidRDefault="0013476C"/>
    <w:p w14:paraId="472057D5" w14:textId="77777777" w:rsidR="0068491F" w:rsidRDefault="0068491F" w:rsidP="0068491F">
      <w:pPr>
        <w:rPr>
          <w:b/>
          <w:bCs/>
        </w:rPr>
      </w:pPr>
      <w:r>
        <w:rPr>
          <w:b/>
          <w:bCs/>
        </w:rPr>
        <w:t>5.</w:t>
      </w:r>
      <w:r>
        <w:rPr>
          <w:b/>
          <w:bCs/>
        </w:rPr>
        <w:tab/>
        <w:t>Town Clerk’s update</w:t>
      </w:r>
    </w:p>
    <w:p w14:paraId="3ED662EA" w14:textId="6FF2395F" w:rsidR="0068491F" w:rsidRPr="001E50F7" w:rsidRDefault="0068491F" w:rsidP="0068491F">
      <w:pPr>
        <w:ind w:left="1440" w:hanging="720"/>
      </w:pPr>
      <w:r w:rsidRPr="001E50F7">
        <w:t>i)</w:t>
      </w:r>
      <w:r w:rsidRPr="001E50F7">
        <w:tab/>
        <w:t xml:space="preserve">CCTV installation – grant funding – the Town Clerk confirmed that grant funding had been awarded for the installation of additional CCTV cameras </w:t>
      </w:r>
      <w:r w:rsidR="001E50F7">
        <w:t>in the town</w:t>
      </w:r>
      <w:r w:rsidRPr="001E50F7">
        <w:t xml:space="preserve"> - £4987.20 – </w:t>
      </w:r>
      <w:r w:rsidRPr="001E50F7">
        <w:rPr>
          <w:b/>
          <w:bCs/>
        </w:rPr>
        <w:t>RESOLVED</w:t>
      </w:r>
      <w:r w:rsidRPr="001E50F7">
        <w:t xml:space="preserve"> noted</w:t>
      </w:r>
    </w:p>
    <w:p w14:paraId="419D915C" w14:textId="77777777" w:rsidR="0068491F" w:rsidRDefault="0068491F" w:rsidP="0068491F">
      <w:pPr>
        <w:rPr>
          <w:b/>
          <w:bCs/>
        </w:rPr>
      </w:pPr>
    </w:p>
    <w:p w14:paraId="54DE54E8" w14:textId="3A8FD398" w:rsidR="0068491F" w:rsidRDefault="0068491F" w:rsidP="0068491F">
      <w:pPr>
        <w:ind w:left="720" w:hanging="720"/>
        <w:rPr>
          <w:b/>
          <w:bCs/>
        </w:rPr>
      </w:pPr>
      <w:r>
        <w:rPr>
          <w:b/>
          <w:bCs/>
        </w:rPr>
        <w:t>6.</w:t>
      </w:r>
      <w:r>
        <w:rPr>
          <w:b/>
          <w:bCs/>
        </w:rPr>
        <w:tab/>
        <w:t xml:space="preserve">Police attendance/information </w:t>
      </w:r>
    </w:p>
    <w:p w14:paraId="56470861" w14:textId="638A3CE0" w:rsidR="001E50F7" w:rsidRPr="001E50F7" w:rsidRDefault="001E50F7" w:rsidP="0068491F">
      <w:pPr>
        <w:ind w:left="720" w:hanging="720"/>
        <w:rPr>
          <w:i/>
          <w:iCs/>
        </w:rPr>
      </w:pPr>
      <w:r w:rsidRPr="001E50F7">
        <w:tab/>
        <w:t>The Police were unable to attend on this occasion</w:t>
      </w:r>
      <w:r w:rsidR="00657E22">
        <w:t>.  It was noted that there has been no Police presence for 2 consecutive months</w:t>
      </w:r>
    </w:p>
    <w:p w14:paraId="706C23FE" w14:textId="77777777" w:rsidR="0068491F" w:rsidRDefault="0068491F" w:rsidP="0068491F">
      <w:pPr>
        <w:ind w:left="720" w:hanging="720"/>
      </w:pPr>
    </w:p>
    <w:p w14:paraId="0E59A91C" w14:textId="77777777" w:rsidR="001150A5" w:rsidRDefault="001150A5" w:rsidP="0068491F">
      <w:pPr>
        <w:ind w:left="720" w:hanging="720"/>
      </w:pPr>
    </w:p>
    <w:p w14:paraId="00B3857F" w14:textId="77777777" w:rsidR="001150A5" w:rsidRDefault="001150A5" w:rsidP="0068491F">
      <w:pPr>
        <w:ind w:left="720" w:hanging="720"/>
      </w:pPr>
    </w:p>
    <w:p w14:paraId="7C52778D" w14:textId="77777777" w:rsidR="001150A5" w:rsidRDefault="001150A5" w:rsidP="0068491F">
      <w:pPr>
        <w:ind w:left="720" w:hanging="720"/>
      </w:pPr>
    </w:p>
    <w:p w14:paraId="7FADADB2" w14:textId="5E337468" w:rsidR="0068491F" w:rsidRDefault="0068491F" w:rsidP="0068491F">
      <w:pPr>
        <w:ind w:left="720" w:hanging="720"/>
        <w:rPr>
          <w:b/>
          <w:bCs/>
        </w:rPr>
      </w:pPr>
      <w:r w:rsidRPr="00FB15CF">
        <w:rPr>
          <w:b/>
          <w:bCs/>
        </w:rPr>
        <w:lastRenderedPageBreak/>
        <w:t>7.</w:t>
      </w:r>
      <w:r w:rsidRPr="00FB15CF">
        <w:rPr>
          <w:b/>
          <w:bCs/>
        </w:rPr>
        <w:tab/>
        <w:t xml:space="preserve">Budget/Precept 2024/2025 – Derek Kemp – DCK Accounting  </w:t>
      </w:r>
    </w:p>
    <w:p w14:paraId="65F5C945" w14:textId="68B4FBD5" w:rsidR="00657E22" w:rsidRDefault="001E50F7" w:rsidP="0068491F">
      <w:pPr>
        <w:ind w:left="720" w:hanging="720"/>
      </w:pPr>
      <w:r w:rsidRPr="001E50F7">
        <w:tab/>
        <w:t xml:space="preserve">Proposed budget figures having been previously circulated and following </w:t>
      </w:r>
      <w:r>
        <w:t xml:space="preserve">considerable discussion and </w:t>
      </w:r>
      <w:r w:rsidRPr="001E50F7">
        <w:t xml:space="preserve">a recommendation from the Finance Working Group it was </w:t>
      </w:r>
      <w:r w:rsidRPr="001E50F7">
        <w:rPr>
          <w:b/>
          <w:bCs/>
        </w:rPr>
        <w:t>RESO</w:t>
      </w:r>
      <w:r>
        <w:rPr>
          <w:b/>
          <w:bCs/>
        </w:rPr>
        <w:t>LV</w:t>
      </w:r>
      <w:r w:rsidRPr="001E50F7">
        <w:rPr>
          <w:b/>
          <w:bCs/>
        </w:rPr>
        <w:t>ED</w:t>
      </w:r>
      <w:r w:rsidRPr="001E50F7">
        <w:t xml:space="preserve"> that the precept for 2024/2025 be set at £</w:t>
      </w:r>
      <w:r w:rsidR="00C024B9">
        <w:t>481424</w:t>
      </w:r>
      <w:r w:rsidRPr="001E50F7">
        <w:t>.00</w:t>
      </w:r>
      <w:r w:rsidR="00015254">
        <w:t xml:space="preserve">.  It was further </w:t>
      </w:r>
      <w:r w:rsidR="00015254" w:rsidRPr="00015254">
        <w:rPr>
          <w:b/>
          <w:bCs/>
        </w:rPr>
        <w:t>RESOLVED</w:t>
      </w:r>
      <w:r w:rsidR="00015254">
        <w:t xml:space="preserve"> that two new town council vehicles, a digital cemetery package and new fencing for Hall Garth Park (Cliff Road) be included in capital expenditure for 2024/2025</w:t>
      </w:r>
    </w:p>
    <w:p w14:paraId="624926D8" w14:textId="77777777" w:rsidR="00657E22" w:rsidRDefault="00657E22" w:rsidP="0068491F">
      <w:pPr>
        <w:ind w:left="720" w:hanging="720"/>
      </w:pPr>
    </w:p>
    <w:p w14:paraId="68F5D338" w14:textId="6A7B27D6" w:rsidR="0068491F" w:rsidRDefault="0068491F" w:rsidP="0068491F">
      <w:pPr>
        <w:ind w:left="720" w:hanging="720"/>
        <w:rPr>
          <w:b/>
          <w:bCs/>
        </w:rPr>
      </w:pPr>
      <w:r>
        <w:rPr>
          <w:b/>
          <w:bCs/>
        </w:rPr>
        <w:t>8.</w:t>
      </w:r>
      <w:r>
        <w:rPr>
          <w:b/>
          <w:bCs/>
        </w:rPr>
        <w:tab/>
        <w:t>Hornsea Town Council 50</w:t>
      </w:r>
      <w:r w:rsidRPr="007B1963">
        <w:rPr>
          <w:b/>
          <w:bCs/>
          <w:vertAlign w:val="superscript"/>
        </w:rPr>
        <w:t>th</w:t>
      </w:r>
      <w:r>
        <w:rPr>
          <w:b/>
          <w:bCs/>
        </w:rPr>
        <w:t xml:space="preserve"> Anniversary </w:t>
      </w:r>
    </w:p>
    <w:p w14:paraId="4A92E196" w14:textId="695875FB" w:rsidR="001E50F7" w:rsidRPr="00657E22" w:rsidRDefault="001E50F7" w:rsidP="0068491F">
      <w:pPr>
        <w:ind w:left="720" w:hanging="720"/>
        <w:rPr>
          <w:i/>
          <w:iCs/>
        </w:rPr>
      </w:pPr>
      <w:r>
        <w:rPr>
          <w:b/>
          <w:bCs/>
        </w:rPr>
        <w:tab/>
      </w:r>
      <w:r w:rsidR="00657E22" w:rsidRPr="00657E22">
        <w:t xml:space="preserve">Following discussion and a recommendation from the working group it was </w:t>
      </w:r>
      <w:r w:rsidR="00657E22" w:rsidRPr="00657E22">
        <w:rPr>
          <w:b/>
          <w:bCs/>
        </w:rPr>
        <w:t>RESOLVED</w:t>
      </w:r>
      <w:r w:rsidR="00657E22" w:rsidRPr="00657E22">
        <w:t xml:space="preserve"> that a photographic exhibition showing town council projects and changes over the years be arranged for Saturday 6</w:t>
      </w:r>
      <w:r w:rsidR="00657E22" w:rsidRPr="00657E22">
        <w:rPr>
          <w:vertAlign w:val="superscript"/>
        </w:rPr>
        <w:t>th</w:t>
      </w:r>
      <w:r w:rsidR="00657E22" w:rsidRPr="00657E22">
        <w:t xml:space="preserve"> April 2024 in the Town Hall – 10.00am to 4.00pm – council members to attend, tea/coffee etc to be provided</w:t>
      </w:r>
    </w:p>
    <w:p w14:paraId="39B4F4FE" w14:textId="77777777" w:rsidR="0068491F" w:rsidRDefault="0068491F" w:rsidP="0068491F">
      <w:pPr>
        <w:ind w:left="720" w:hanging="720"/>
        <w:rPr>
          <w:b/>
          <w:bCs/>
        </w:rPr>
      </w:pPr>
    </w:p>
    <w:p w14:paraId="6E279275" w14:textId="77777777" w:rsidR="0068491F" w:rsidRDefault="0068491F" w:rsidP="0068491F">
      <w:pPr>
        <w:ind w:left="720" w:hanging="720"/>
        <w:rPr>
          <w:b/>
          <w:bCs/>
        </w:rPr>
      </w:pPr>
      <w:r>
        <w:rPr>
          <w:b/>
          <w:bCs/>
        </w:rPr>
        <w:t>9.</w:t>
      </w:r>
      <w:r>
        <w:rPr>
          <w:b/>
          <w:bCs/>
        </w:rPr>
        <w:tab/>
        <w:t>To consider a request to install a streetlight at Loten Drive (outside no. 28) – update</w:t>
      </w:r>
    </w:p>
    <w:p w14:paraId="598380D3" w14:textId="1CB193C5" w:rsidR="00657E22" w:rsidRPr="007527BE" w:rsidRDefault="00657E22" w:rsidP="0068491F">
      <w:pPr>
        <w:ind w:left="720" w:hanging="720"/>
      </w:pPr>
      <w:r w:rsidRPr="007527BE">
        <w:tab/>
        <w:t xml:space="preserve">The Town Clerk confirmed that ERYC do not fund new street lights.  Following discussion it was </w:t>
      </w:r>
      <w:r w:rsidRPr="007527BE">
        <w:rPr>
          <w:b/>
          <w:bCs/>
        </w:rPr>
        <w:t>RESOLVED</w:t>
      </w:r>
      <w:r w:rsidRPr="007527BE">
        <w:t xml:space="preserve"> that </w:t>
      </w:r>
      <w:r w:rsidR="007527BE" w:rsidRPr="007527BE">
        <w:t>the situation regarding the removal of a lighting pole at this location by BT Openreach be clarified with ERYC</w:t>
      </w:r>
    </w:p>
    <w:p w14:paraId="7F2A78B4" w14:textId="637EA1B0" w:rsidR="0068491F" w:rsidRDefault="00657E22" w:rsidP="0068491F">
      <w:pPr>
        <w:ind w:left="720" w:hanging="720"/>
        <w:rPr>
          <w:b/>
          <w:bCs/>
        </w:rPr>
      </w:pPr>
      <w:r>
        <w:rPr>
          <w:b/>
          <w:bCs/>
        </w:rPr>
        <w:tab/>
      </w:r>
    </w:p>
    <w:p w14:paraId="1B65884E" w14:textId="0C0DD4D4" w:rsidR="0068491F" w:rsidRDefault="0068491F" w:rsidP="0068491F">
      <w:pPr>
        <w:ind w:left="720" w:hanging="720"/>
        <w:rPr>
          <w:b/>
          <w:bCs/>
        </w:rPr>
      </w:pPr>
      <w:r>
        <w:rPr>
          <w:b/>
          <w:bCs/>
        </w:rPr>
        <w:t>10.</w:t>
      </w:r>
      <w:r>
        <w:rPr>
          <w:b/>
          <w:bCs/>
        </w:rPr>
        <w:tab/>
        <w:t xml:space="preserve">ERYC Council Tax Support Review Panel </w:t>
      </w:r>
    </w:p>
    <w:p w14:paraId="6A4ED846" w14:textId="4896489C" w:rsidR="007527BE" w:rsidRPr="007527BE" w:rsidRDefault="007527BE" w:rsidP="0068491F">
      <w:pPr>
        <w:ind w:left="720" w:hanging="720"/>
        <w:rPr>
          <w:i/>
          <w:iCs/>
        </w:rPr>
      </w:pPr>
      <w:r w:rsidRPr="007527BE">
        <w:tab/>
        <w:t xml:space="preserve">Information having been previously circulated it was </w:t>
      </w:r>
      <w:r w:rsidRPr="007527BE">
        <w:rPr>
          <w:b/>
          <w:bCs/>
        </w:rPr>
        <w:t>RESOLVED</w:t>
      </w:r>
      <w:r w:rsidRPr="007527BE">
        <w:t xml:space="preserve"> that this item be deferred to the next Parks, Cemeteries and Planning meeting for further discussion</w:t>
      </w:r>
    </w:p>
    <w:p w14:paraId="212AD601" w14:textId="77777777" w:rsidR="0068491F" w:rsidRDefault="0068491F" w:rsidP="0068491F">
      <w:pPr>
        <w:ind w:left="720" w:hanging="720"/>
      </w:pPr>
    </w:p>
    <w:p w14:paraId="0360AAA6" w14:textId="73C7DE20" w:rsidR="0068491F" w:rsidRDefault="0068491F" w:rsidP="0068491F">
      <w:pPr>
        <w:ind w:left="720" w:hanging="720"/>
      </w:pPr>
      <w:r w:rsidRPr="007B1963">
        <w:rPr>
          <w:b/>
          <w:bCs/>
        </w:rPr>
        <w:t>11.</w:t>
      </w:r>
      <w:r w:rsidRPr="007B1963">
        <w:rPr>
          <w:b/>
          <w:bCs/>
        </w:rPr>
        <w:tab/>
        <w:t xml:space="preserve">Approaching businesses in Hornsea </w:t>
      </w:r>
      <w:r>
        <w:rPr>
          <w:b/>
          <w:bCs/>
        </w:rPr>
        <w:t xml:space="preserve">(crime and antisocial behavior) </w:t>
      </w:r>
    </w:p>
    <w:p w14:paraId="299951CE" w14:textId="28D86338" w:rsidR="007527BE" w:rsidRDefault="007527BE" w:rsidP="0068491F">
      <w:pPr>
        <w:ind w:left="720" w:hanging="720"/>
        <w:rPr>
          <w:b/>
          <w:bCs/>
        </w:rPr>
      </w:pPr>
      <w:r>
        <w:tab/>
        <w:t xml:space="preserve">Cllr N Cox gave details of a proposal to engage with local businesses etc in relation to crime and antisocial behavior.  It was </w:t>
      </w:r>
      <w:r w:rsidRPr="007527BE">
        <w:rPr>
          <w:b/>
          <w:bCs/>
        </w:rPr>
        <w:t>RESOLVED</w:t>
      </w:r>
      <w:r>
        <w:t xml:space="preserve"> that Cllr Cox submit an action plan to a future meeting for consideration</w:t>
      </w:r>
    </w:p>
    <w:p w14:paraId="2E7F6451" w14:textId="77777777" w:rsidR="0068491F" w:rsidRDefault="0068491F" w:rsidP="0068491F">
      <w:pPr>
        <w:ind w:left="720" w:hanging="720"/>
      </w:pPr>
    </w:p>
    <w:p w14:paraId="6838523D" w14:textId="77777777" w:rsidR="0068491F" w:rsidRDefault="0068491F" w:rsidP="0068491F">
      <w:pPr>
        <w:ind w:left="720" w:hanging="720"/>
        <w:rPr>
          <w:b/>
          <w:bCs/>
        </w:rPr>
      </w:pPr>
      <w:r w:rsidRPr="007B1963">
        <w:rPr>
          <w:b/>
          <w:bCs/>
        </w:rPr>
        <w:t>12.</w:t>
      </w:r>
      <w:r w:rsidRPr="007B1963">
        <w:rPr>
          <w:b/>
          <w:bCs/>
        </w:rPr>
        <w:tab/>
        <w:t xml:space="preserve">Town Hall Weddings – update of </w:t>
      </w:r>
      <w:r>
        <w:rPr>
          <w:b/>
          <w:bCs/>
        </w:rPr>
        <w:t>volunteer/</w:t>
      </w:r>
      <w:r w:rsidRPr="007B1963">
        <w:rPr>
          <w:b/>
          <w:bCs/>
        </w:rPr>
        <w:t>name bank</w:t>
      </w:r>
    </w:p>
    <w:p w14:paraId="4422559D" w14:textId="32C02BB2" w:rsidR="007527BE" w:rsidRPr="007527BE" w:rsidRDefault="007527BE" w:rsidP="0068491F">
      <w:pPr>
        <w:ind w:left="720" w:hanging="720"/>
      </w:pPr>
      <w:r w:rsidRPr="007527BE">
        <w:tab/>
        <w:t xml:space="preserve">It was </w:t>
      </w:r>
      <w:r w:rsidRPr="007527BE">
        <w:rPr>
          <w:b/>
          <w:bCs/>
        </w:rPr>
        <w:t>RESOLVED</w:t>
      </w:r>
      <w:r w:rsidRPr="007527BE">
        <w:t xml:space="preserve"> that the following members be added to the wedding personnel list:-  L Embleton, N Dixon, S Prescott, N Cox and A Tharratt</w:t>
      </w:r>
    </w:p>
    <w:p w14:paraId="53B7CDB1" w14:textId="77777777" w:rsidR="0068491F" w:rsidRDefault="0068491F" w:rsidP="0068491F">
      <w:pPr>
        <w:ind w:left="720" w:hanging="720"/>
        <w:rPr>
          <w:b/>
          <w:bCs/>
        </w:rPr>
      </w:pPr>
    </w:p>
    <w:p w14:paraId="4D5AEFD8" w14:textId="26B8F2AE" w:rsidR="0068491F" w:rsidRDefault="0068491F" w:rsidP="007527BE">
      <w:pPr>
        <w:ind w:left="720" w:hanging="720"/>
        <w:rPr>
          <w:b/>
          <w:bCs/>
        </w:rPr>
      </w:pPr>
      <w:r>
        <w:rPr>
          <w:b/>
          <w:bCs/>
        </w:rPr>
        <w:t>13.</w:t>
      </w:r>
      <w:r>
        <w:rPr>
          <w:b/>
          <w:bCs/>
        </w:rPr>
        <w:tab/>
      </w:r>
      <w:r w:rsidRPr="0085285C">
        <w:rPr>
          <w:b/>
          <w:bCs/>
        </w:rPr>
        <w:t>Accounts</w:t>
      </w:r>
      <w:r>
        <w:t xml:space="preserve"> </w:t>
      </w:r>
      <w:r>
        <w:tab/>
      </w:r>
      <w:r>
        <w:tab/>
      </w:r>
      <w:r>
        <w:tab/>
      </w:r>
      <w:r w:rsidRPr="0019224F">
        <w:rPr>
          <w:b/>
          <w:bCs/>
        </w:rPr>
        <w:t>i)</w:t>
      </w:r>
      <w:r>
        <w:tab/>
      </w:r>
      <w:r w:rsidRPr="0085285C">
        <w:rPr>
          <w:b/>
          <w:bCs/>
        </w:rPr>
        <w:t xml:space="preserve">for payment </w:t>
      </w:r>
      <w:r>
        <w:rPr>
          <w:b/>
          <w:bCs/>
        </w:rPr>
        <w:t xml:space="preserve">January </w:t>
      </w:r>
      <w:r w:rsidRPr="0085285C">
        <w:rPr>
          <w:b/>
          <w:bCs/>
        </w:rPr>
        <w:t>202</w:t>
      </w:r>
      <w:r>
        <w:rPr>
          <w:b/>
          <w:bCs/>
        </w:rPr>
        <w:t>4</w:t>
      </w:r>
      <w:r w:rsidR="007527BE">
        <w:rPr>
          <w:b/>
          <w:bCs/>
        </w:rPr>
        <w:t xml:space="preserve"> – </w:t>
      </w:r>
      <w:r w:rsidR="007527BE" w:rsidRPr="007527BE">
        <w:t>it was</w:t>
      </w:r>
      <w:r w:rsidR="007527BE">
        <w:rPr>
          <w:b/>
          <w:bCs/>
        </w:rPr>
        <w:t xml:space="preserve"> RESOLVED </w:t>
      </w:r>
      <w:r w:rsidR="007527BE" w:rsidRPr="007527BE">
        <w:t>that accounts for January 2024 be noted for payment</w:t>
      </w:r>
    </w:p>
    <w:p w14:paraId="34B00491" w14:textId="03FEDEB0" w:rsidR="0068491F" w:rsidRPr="007527BE" w:rsidRDefault="0068491F" w:rsidP="007527BE">
      <w:pPr>
        <w:ind w:left="720" w:firstLine="2880"/>
      </w:pPr>
      <w:r>
        <w:rPr>
          <w:b/>
          <w:bCs/>
        </w:rPr>
        <w:t>ii)</w:t>
      </w:r>
      <w:r>
        <w:rPr>
          <w:b/>
          <w:bCs/>
        </w:rPr>
        <w:tab/>
        <w:t>bank statements/bank reconciliation</w:t>
      </w:r>
      <w:r w:rsidR="007527BE">
        <w:rPr>
          <w:b/>
          <w:bCs/>
        </w:rPr>
        <w:t xml:space="preserve"> – </w:t>
      </w:r>
      <w:r w:rsidR="007527BE" w:rsidRPr="007527BE">
        <w:t xml:space="preserve">it was </w:t>
      </w:r>
      <w:r w:rsidR="007527BE" w:rsidRPr="007527BE">
        <w:rPr>
          <w:b/>
          <w:bCs/>
        </w:rPr>
        <w:t>RESOLVED</w:t>
      </w:r>
      <w:r w:rsidR="007527BE" w:rsidRPr="007527BE">
        <w:t xml:space="preserve"> that bank statements and reconciliation to December 2023 be noted</w:t>
      </w:r>
    </w:p>
    <w:p w14:paraId="5FABF302" w14:textId="77777777" w:rsidR="0068491F" w:rsidRPr="007527BE" w:rsidRDefault="0068491F" w:rsidP="0068491F"/>
    <w:p w14:paraId="629686BD" w14:textId="77777777" w:rsidR="0068491F" w:rsidRDefault="0068491F" w:rsidP="0068491F">
      <w:pPr>
        <w:rPr>
          <w:b/>
          <w:bCs/>
        </w:rPr>
      </w:pPr>
      <w:r>
        <w:rPr>
          <w:b/>
          <w:bCs/>
        </w:rPr>
        <w:t>14.</w:t>
      </w:r>
      <w:r>
        <w:rPr>
          <w:b/>
          <w:bCs/>
        </w:rPr>
        <w:tab/>
        <w:t>Planning</w:t>
      </w:r>
    </w:p>
    <w:p w14:paraId="43BBF9E5" w14:textId="0A2FF03A" w:rsidR="0068491F" w:rsidRPr="0054465A" w:rsidRDefault="0068491F" w:rsidP="0068491F">
      <w:pPr>
        <w:ind w:left="720"/>
        <w:rPr>
          <w:b/>
          <w:bCs/>
          <w:sz w:val="22"/>
          <w:szCs w:val="22"/>
        </w:rPr>
      </w:pPr>
      <w:r w:rsidRPr="0054465A">
        <w:rPr>
          <w:rStyle w:val="casenumber"/>
          <w:rFonts w:ascii="Tahoma" w:eastAsiaTheme="majorEastAsia" w:hAnsi="Tahoma" w:cs="Tahoma"/>
          <w:b/>
          <w:bCs/>
          <w:color w:val="000000"/>
          <w:sz w:val="22"/>
          <w:szCs w:val="22"/>
          <w:shd w:val="clear" w:color="auto" w:fill="FFFFFF"/>
        </w:rPr>
        <w:t>23/03615/PLF</w:t>
      </w:r>
      <w:r w:rsidRPr="0054465A">
        <w:rPr>
          <w:rStyle w:val="divider1"/>
          <w:rFonts w:ascii="Tahoma" w:eastAsiaTheme="majorEastAsia" w:hAnsi="Tahoma" w:cs="Tahoma"/>
          <w:color w:val="000000"/>
          <w:sz w:val="22"/>
          <w:szCs w:val="22"/>
          <w:bdr w:val="none" w:sz="0" w:space="0" w:color="auto" w:frame="1"/>
          <w:shd w:val="clear" w:color="auto" w:fill="FFFFFF"/>
        </w:rPr>
        <w:t>|</w:t>
      </w:r>
      <w:r w:rsidRPr="0054465A">
        <w:rPr>
          <w:rStyle w:val="description"/>
          <w:rFonts w:ascii="Tahoma" w:eastAsiaTheme="majorEastAsia" w:hAnsi="Tahoma" w:cs="Tahoma"/>
          <w:color w:val="000000"/>
          <w:sz w:val="22"/>
          <w:szCs w:val="22"/>
          <w:shd w:val="clear" w:color="auto" w:fill="FFFFFF"/>
        </w:rPr>
        <w:t>Change of use of Hornsea Boat Launch roof to external cafe roof terrace (Use Class E(b)), including erection of an external staircase and platform lift for public access, glass balustrade to perimeter of rooftop and Thermoplastic marking to highlight pedestrian walkway from public car park</w:t>
      </w:r>
      <w:r w:rsidR="007527BE">
        <w:rPr>
          <w:rStyle w:val="description"/>
          <w:rFonts w:ascii="Tahoma" w:eastAsiaTheme="majorEastAsia" w:hAnsi="Tahoma" w:cs="Tahoma"/>
          <w:color w:val="000000"/>
          <w:sz w:val="22"/>
          <w:szCs w:val="22"/>
          <w:shd w:val="clear" w:color="auto" w:fill="FFFFFF"/>
        </w:rPr>
        <w:t xml:space="preserve"> – </w:t>
      </w:r>
      <w:r w:rsidR="007527BE" w:rsidRPr="007527BE">
        <w:rPr>
          <w:rStyle w:val="description"/>
          <w:rFonts w:ascii="Tahoma" w:eastAsiaTheme="majorEastAsia" w:hAnsi="Tahoma" w:cs="Tahoma"/>
          <w:b/>
          <w:bCs/>
          <w:color w:val="000000"/>
          <w:sz w:val="22"/>
          <w:szCs w:val="22"/>
          <w:shd w:val="clear" w:color="auto" w:fill="FFFFFF"/>
        </w:rPr>
        <w:t>RESOLVED</w:t>
      </w:r>
      <w:r w:rsidR="007527BE">
        <w:rPr>
          <w:rStyle w:val="description"/>
          <w:rFonts w:ascii="Tahoma" w:eastAsiaTheme="majorEastAsia" w:hAnsi="Tahoma" w:cs="Tahoma"/>
          <w:color w:val="000000"/>
          <w:sz w:val="22"/>
          <w:szCs w:val="22"/>
          <w:shd w:val="clear" w:color="auto" w:fill="FFFFFF"/>
        </w:rPr>
        <w:t xml:space="preserve"> support</w:t>
      </w:r>
    </w:p>
    <w:p w14:paraId="1D6E9BFD" w14:textId="77777777" w:rsidR="0068491F" w:rsidRDefault="0068491F" w:rsidP="0068491F">
      <w:pPr>
        <w:rPr>
          <w:b/>
        </w:rPr>
      </w:pPr>
    </w:p>
    <w:p w14:paraId="3762EB90" w14:textId="77777777" w:rsidR="0068491F" w:rsidRDefault="0068491F" w:rsidP="0068491F">
      <w:pPr>
        <w:rPr>
          <w:b/>
          <w:lang w:val="en-GB"/>
        </w:rPr>
      </w:pPr>
      <w:r w:rsidRPr="0085285C">
        <w:rPr>
          <w:b/>
        </w:rPr>
        <w:t>1</w:t>
      </w:r>
      <w:r>
        <w:rPr>
          <w:b/>
        </w:rPr>
        <w:t>5</w:t>
      </w:r>
      <w:r w:rsidRPr="0085285C">
        <w:rPr>
          <w:b/>
        </w:rPr>
        <w:t>.</w:t>
      </w:r>
      <w:r w:rsidRPr="0085285C">
        <w:rPr>
          <w:b/>
        </w:rPr>
        <w:tab/>
        <w:t>Lets Go Hornsea</w:t>
      </w:r>
      <w:r w:rsidRPr="0085285C">
        <w:rPr>
          <w:b/>
          <w:lang w:val="en-GB"/>
        </w:rPr>
        <w:t xml:space="preserve">  </w:t>
      </w:r>
    </w:p>
    <w:p w14:paraId="149DB8FF" w14:textId="347670FA" w:rsidR="007527BE" w:rsidRPr="007527BE" w:rsidRDefault="007527BE" w:rsidP="0068491F">
      <w:pPr>
        <w:rPr>
          <w:bCs/>
          <w:lang w:val="en-GB"/>
        </w:rPr>
      </w:pPr>
      <w:r w:rsidRPr="007527BE">
        <w:rPr>
          <w:bCs/>
          <w:lang w:val="en-GB"/>
        </w:rPr>
        <w:tab/>
        <w:t>There was nothing further to report at this time</w:t>
      </w:r>
    </w:p>
    <w:p w14:paraId="68F3C50F" w14:textId="77777777" w:rsidR="0068491F" w:rsidRPr="0085285C" w:rsidRDefault="0068491F" w:rsidP="0068491F">
      <w:pPr>
        <w:rPr>
          <w:i/>
          <w:lang w:val="en-GB"/>
        </w:rPr>
      </w:pPr>
      <w:r w:rsidRPr="0085285C">
        <w:rPr>
          <w:b/>
          <w:lang w:val="en-GB"/>
        </w:rPr>
        <w:tab/>
        <w:t xml:space="preserve">          </w:t>
      </w:r>
    </w:p>
    <w:p w14:paraId="6ADBB0CE" w14:textId="77777777" w:rsidR="0068491F" w:rsidRDefault="0068491F" w:rsidP="0068491F">
      <w:pPr>
        <w:rPr>
          <w:b/>
          <w:lang w:val="en-GB"/>
        </w:rPr>
      </w:pPr>
      <w:r>
        <w:rPr>
          <w:b/>
          <w:lang w:val="en-GB"/>
        </w:rPr>
        <w:t>16</w:t>
      </w:r>
      <w:r w:rsidRPr="0085285C">
        <w:rPr>
          <w:b/>
          <w:lang w:val="en-GB"/>
        </w:rPr>
        <w:t>.</w:t>
      </w:r>
      <w:r w:rsidRPr="0085285C">
        <w:rPr>
          <w:lang w:val="en-GB"/>
        </w:rPr>
        <w:tab/>
      </w:r>
      <w:r w:rsidRPr="0085285C">
        <w:rPr>
          <w:b/>
          <w:lang w:val="en-GB"/>
        </w:rPr>
        <w:t>Hornsea Area Regeneration Partnership</w:t>
      </w:r>
    </w:p>
    <w:p w14:paraId="22F5E7DB" w14:textId="70E81527" w:rsidR="007527BE" w:rsidRPr="007527BE" w:rsidRDefault="007527BE" w:rsidP="0068491F">
      <w:pPr>
        <w:rPr>
          <w:bCs/>
          <w:lang w:val="en-GB"/>
        </w:rPr>
      </w:pPr>
      <w:r w:rsidRPr="007527BE">
        <w:rPr>
          <w:bCs/>
          <w:lang w:val="en-GB"/>
        </w:rPr>
        <w:tab/>
        <w:t>Cllr B Y Jefferson made reference to Hornsea funded projects - noted</w:t>
      </w:r>
    </w:p>
    <w:p w14:paraId="091ABF4F" w14:textId="77777777" w:rsidR="0068491F" w:rsidRPr="0085285C" w:rsidRDefault="0068491F" w:rsidP="0068491F">
      <w:pPr>
        <w:rPr>
          <w:i/>
          <w:lang w:val="en-GB"/>
        </w:rPr>
      </w:pPr>
      <w:r w:rsidRPr="0085285C">
        <w:rPr>
          <w:b/>
          <w:lang w:val="en-GB"/>
        </w:rPr>
        <w:tab/>
      </w:r>
      <w:r w:rsidRPr="0085285C">
        <w:rPr>
          <w:b/>
          <w:lang w:val="en-GB"/>
        </w:rPr>
        <w:tab/>
      </w:r>
      <w:r w:rsidRPr="0085285C">
        <w:rPr>
          <w:b/>
          <w:lang w:val="en-GB"/>
        </w:rPr>
        <w:tab/>
      </w:r>
      <w:r w:rsidRPr="0085285C">
        <w:rPr>
          <w:b/>
          <w:lang w:val="en-GB"/>
        </w:rPr>
        <w:tab/>
      </w:r>
      <w:r w:rsidRPr="0085285C">
        <w:rPr>
          <w:b/>
          <w:lang w:val="en-GB"/>
        </w:rPr>
        <w:tab/>
      </w:r>
      <w:r w:rsidRPr="0085285C">
        <w:rPr>
          <w:b/>
          <w:lang w:val="en-GB"/>
        </w:rPr>
        <w:tab/>
      </w:r>
      <w:r w:rsidRPr="0085285C">
        <w:rPr>
          <w:b/>
          <w:lang w:val="en-GB"/>
        </w:rPr>
        <w:tab/>
      </w:r>
    </w:p>
    <w:p w14:paraId="6229DF89" w14:textId="77777777" w:rsidR="0068491F" w:rsidRDefault="0068491F" w:rsidP="0068491F">
      <w:pPr>
        <w:rPr>
          <w:b/>
          <w:lang w:val="en-GB"/>
        </w:rPr>
      </w:pPr>
      <w:r>
        <w:rPr>
          <w:b/>
          <w:lang w:val="en-GB"/>
        </w:rPr>
        <w:lastRenderedPageBreak/>
        <w:t>17.</w:t>
      </w:r>
      <w:r w:rsidRPr="0085285C">
        <w:rPr>
          <w:b/>
          <w:lang w:val="en-GB"/>
        </w:rPr>
        <w:t xml:space="preserve">     </w:t>
      </w:r>
      <w:r w:rsidRPr="0085285C">
        <w:rPr>
          <w:b/>
          <w:lang w:val="en-GB"/>
        </w:rPr>
        <w:tab/>
        <w:t>East Riding of Yorkshire Council Items of Interest</w:t>
      </w:r>
    </w:p>
    <w:p w14:paraId="54154376" w14:textId="21B9BE1B" w:rsidR="006D11E1" w:rsidRDefault="007527BE" w:rsidP="006D11E1">
      <w:pPr>
        <w:rPr>
          <w:bCs/>
          <w:lang w:val="en-GB"/>
        </w:rPr>
      </w:pPr>
      <w:r w:rsidRPr="006D11E1">
        <w:rPr>
          <w:bCs/>
          <w:lang w:val="en-GB"/>
        </w:rPr>
        <w:tab/>
      </w:r>
      <w:r w:rsidR="006D11E1">
        <w:rPr>
          <w:bCs/>
          <w:lang w:val="en-GB"/>
        </w:rPr>
        <w:t>i)</w:t>
      </w:r>
      <w:r w:rsidR="006D11E1">
        <w:rPr>
          <w:bCs/>
          <w:lang w:val="en-GB"/>
        </w:rPr>
        <w:tab/>
      </w:r>
      <w:r w:rsidR="006D11E1" w:rsidRPr="006D11E1">
        <w:rPr>
          <w:bCs/>
          <w:lang w:val="en-GB"/>
        </w:rPr>
        <w:t>Cllr J Whittle</w:t>
      </w:r>
      <w:r w:rsidR="006D11E1">
        <w:rPr>
          <w:bCs/>
          <w:lang w:val="en-GB"/>
        </w:rPr>
        <w:t xml:space="preserve"> gave details of bus services</w:t>
      </w:r>
    </w:p>
    <w:p w14:paraId="4E329895" w14:textId="6B8152E0" w:rsidR="006D11E1" w:rsidRDefault="006D11E1" w:rsidP="006D11E1">
      <w:pPr>
        <w:rPr>
          <w:bCs/>
          <w:lang w:val="en-GB"/>
        </w:rPr>
      </w:pPr>
      <w:r>
        <w:rPr>
          <w:bCs/>
          <w:lang w:val="en-GB"/>
        </w:rPr>
        <w:tab/>
        <w:t>ii)</w:t>
      </w:r>
      <w:r>
        <w:rPr>
          <w:bCs/>
          <w:lang w:val="en-GB"/>
        </w:rPr>
        <w:tab/>
        <w:t>Cllr B Y Jefferson gave details on the following:-</w:t>
      </w:r>
    </w:p>
    <w:p w14:paraId="72D28384" w14:textId="6C22F5C3" w:rsidR="006D11E1" w:rsidRDefault="006D11E1" w:rsidP="006D11E1">
      <w:pPr>
        <w:pStyle w:val="ListParagraph"/>
        <w:numPr>
          <w:ilvl w:val="0"/>
          <w:numId w:val="4"/>
        </w:numPr>
        <w:rPr>
          <w:bCs/>
          <w:lang w:val="en-GB"/>
        </w:rPr>
      </w:pPr>
      <w:r>
        <w:rPr>
          <w:bCs/>
          <w:lang w:val="en-GB"/>
        </w:rPr>
        <w:t>The sculpture is now in situ on Sands Lane corner – landscaping/seats/trees still to be installed</w:t>
      </w:r>
    </w:p>
    <w:p w14:paraId="3D993C0E" w14:textId="35E9DC74" w:rsidR="006D11E1" w:rsidRDefault="006D11E1" w:rsidP="006D11E1">
      <w:pPr>
        <w:pStyle w:val="ListParagraph"/>
        <w:numPr>
          <w:ilvl w:val="0"/>
          <w:numId w:val="4"/>
        </w:numPr>
        <w:rPr>
          <w:bCs/>
          <w:lang w:val="en-GB"/>
        </w:rPr>
      </w:pPr>
      <w:r>
        <w:rPr>
          <w:bCs/>
          <w:lang w:val="en-GB"/>
        </w:rPr>
        <w:t>Storm damage to railings at the seafront will be repaired</w:t>
      </w:r>
    </w:p>
    <w:p w14:paraId="12165891" w14:textId="781B47ED" w:rsidR="006D11E1" w:rsidRDefault="006D11E1" w:rsidP="006D11E1">
      <w:pPr>
        <w:pStyle w:val="ListParagraph"/>
        <w:numPr>
          <w:ilvl w:val="0"/>
          <w:numId w:val="4"/>
        </w:numPr>
        <w:rPr>
          <w:bCs/>
          <w:lang w:val="en-GB"/>
        </w:rPr>
      </w:pPr>
      <w:r>
        <w:rPr>
          <w:bCs/>
          <w:lang w:val="en-GB"/>
        </w:rPr>
        <w:t>Marine Drive flooding – road closure</w:t>
      </w:r>
    </w:p>
    <w:p w14:paraId="1662EE89" w14:textId="3030E2CF" w:rsidR="006D11E1" w:rsidRDefault="006D11E1" w:rsidP="006D11E1">
      <w:pPr>
        <w:pStyle w:val="ListParagraph"/>
        <w:numPr>
          <w:ilvl w:val="0"/>
          <w:numId w:val="4"/>
        </w:numPr>
        <w:rPr>
          <w:bCs/>
          <w:lang w:val="en-GB"/>
        </w:rPr>
      </w:pPr>
      <w:r>
        <w:rPr>
          <w:bCs/>
          <w:lang w:val="en-GB"/>
        </w:rPr>
        <w:t>Site meeting with Yorkshire Water at their treatments plant</w:t>
      </w:r>
    </w:p>
    <w:p w14:paraId="08930377" w14:textId="1B8C6A26" w:rsidR="006D11E1" w:rsidRDefault="006D11E1" w:rsidP="006D11E1">
      <w:pPr>
        <w:pStyle w:val="ListParagraph"/>
        <w:numPr>
          <w:ilvl w:val="0"/>
          <w:numId w:val="4"/>
        </w:numPr>
        <w:rPr>
          <w:bCs/>
          <w:lang w:val="en-GB"/>
        </w:rPr>
      </w:pPr>
      <w:r>
        <w:rPr>
          <w:bCs/>
          <w:lang w:val="en-GB"/>
        </w:rPr>
        <w:t>Devolution – meeting at Hornsea HUB – Wednesday 24</w:t>
      </w:r>
      <w:r w:rsidRPr="006D11E1">
        <w:rPr>
          <w:bCs/>
          <w:vertAlign w:val="superscript"/>
          <w:lang w:val="en-GB"/>
        </w:rPr>
        <w:t>th</w:t>
      </w:r>
      <w:r>
        <w:rPr>
          <w:bCs/>
          <w:lang w:val="en-GB"/>
        </w:rPr>
        <w:t xml:space="preserve"> January – Cllr A Handley and Ward members present</w:t>
      </w:r>
    </w:p>
    <w:p w14:paraId="12029041" w14:textId="23B00423" w:rsidR="006D11E1" w:rsidRPr="006D11E1" w:rsidRDefault="006D11E1" w:rsidP="006D11E1">
      <w:pPr>
        <w:pStyle w:val="ListParagraph"/>
        <w:numPr>
          <w:ilvl w:val="0"/>
          <w:numId w:val="4"/>
        </w:numPr>
        <w:rPr>
          <w:bCs/>
          <w:lang w:val="en-GB"/>
        </w:rPr>
      </w:pPr>
      <w:r>
        <w:rPr>
          <w:bCs/>
          <w:lang w:val="en-GB"/>
        </w:rPr>
        <w:t>Ulrome – site meeting and coastal erosion</w:t>
      </w:r>
    </w:p>
    <w:p w14:paraId="20AD5F1D" w14:textId="77777777" w:rsidR="006D11E1" w:rsidRPr="006D11E1" w:rsidRDefault="006D11E1" w:rsidP="006D11E1">
      <w:pPr>
        <w:rPr>
          <w:bCs/>
          <w:lang w:val="en-GB"/>
        </w:rPr>
      </w:pPr>
    </w:p>
    <w:p w14:paraId="779FB21B" w14:textId="44809F4F" w:rsidR="006D11E1" w:rsidRDefault="006D11E1" w:rsidP="0068491F">
      <w:pPr>
        <w:rPr>
          <w:b/>
          <w:lang w:val="en-GB"/>
        </w:rPr>
      </w:pPr>
      <w:r>
        <w:rPr>
          <w:b/>
          <w:lang w:val="en-GB"/>
        </w:rPr>
        <w:tab/>
      </w:r>
    </w:p>
    <w:p w14:paraId="7B71808E" w14:textId="77777777" w:rsidR="0068491F" w:rsidRDefault="0068491F" w:rsidP="0068491F">
      <w:pPr>
        <w:ind w:left="720" w:hanging="720"/>
        <w:rPr>
          <w:b/>
          <w:bCs/>
        </w:rPr>
      </w:pPr>
    </w:p>
    <w:p w14:paraId="4C5DB61B" w14:textId="77777777" w:rsidR="0068491F" w:rsidRDefault="0068491F" w:rsidP="0068491F">
      <w:pPr>
        <w:ind w:left="720" w:hanging="720"/>
        <w:rPr>
          <w:b/>
          <w:bCs/>
        </w:rPr>
      </w:pPr>
    </w:p>
    <w:p w14:paraId="422000A7" w14:textId="77777777" w:rsidR="0068491F" w:rsidRDefault="0068491F" w:rsidP="0068491F">
      <w:pPr>
        <w:ind w:left="720" w:hanging="720"/>
        <w:rPr>
          <w:rStyle w:val="description"/>
          <w:rFonts w:ascii="Tahoma" w:eastAsiaTheme="majorEastAsia" w:hAnsi="Tahoma" w:cs="Tahoma"/>
          <w:color w:val="000000"/>
          <w:shd w:val="clear" w:color="auto" w:fill="FFFFFF"/>
        </w:rPr>
      </w:pPr>
      <w:r>
        <w:rPr>
          <w:b/>
          <w:bCs/>
        </w:rPr>
        <w:tab/>
      </w:r>
    </w:p>
    <w:p w14:paraId="036B5173" w14:textId="77777777" w:rsidR="0068491F" w:rsidRDefault="0068491F"/>
    <w:sectPr w:rsidR="006849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B40CD"/>
    <w:multiLevelType w:val="hybridMultilevel"/>
    <w:tmpl w:val="124AFF1C"/>
    <w:lvl w:ilvl="0" w:tplc="17043C9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5F12AB2"/>
    <w:multiLevelType w:val="hybridMultilevel"/>
    <w:tmpl w:val="297249F0"/>
    <w:lvl w:ilvl="0" w:tplc="353EE19E">
      <w:start w:val="1"/>
      <w:numFmt w:val="decimal"/>
      <w:lvlText w:val="%1."/>
      <w:lvlJc w:val="left"/>
      <w:pPr>
        <w:ind w:left="720" w:hanging="600"/>
      </w:pPr>
    </w:lvl>
    <w:lvl w:ilvl="1" w:tplc="08090019">
      <w:start w:val="1"/>
      <w:numFmt w:val="lowerLetter"/>
      <w:lvlText w:val="%2."/>
      <w:lvlJc w:val="left"/>
      <w:pPr>
        <w:ind w:left="1200" w:hanging="360"/>
      </w:pPr>
    </w:lvl>
    <w:lvl w:ilvl="2" w:tplc="0809001B">
      <w:start w:val="1"/>
      <w:numFmt w:val="lowerRoman"/>
      <w:lvlText w:val="%3."/>
      <w:lvlJc w:val="right"/>
      <w:pPr>
        <w:ind w:left="1920" w:hanging="180"/>
      </w:pPr>
    </w:lvl>
    <w:lvl w:ilvl="3" w:tplc="0809000F">
      <w:start w:val="1"/>
      <w:numFmt w:val="decimal"/>
      <w:lvlText w:val="%4."/>
      <w:lvlJc w:val="left"/>
      <w:pPr>
        <w:ind w:left="2640" w:hanging="360"/>
      </w:pPr>
    </w:lvl>
    <w:lvl w:ilvl="4" w:tplc="08090019">
      <w:start w:val="1"/>
      <w:numFmt w:val="lowerLetter"/>
      <w:lvlText w:val="%5."/>
      <w:lvlJc w:val="left"/>
      <w:pPr>
        <w:ind w:left="3360" w:hanging="360"/>
      </w:pPr>
    </w:lvl>
    <w:lvl w:ilvl="5" w:tplc="0809001B">
      <w:start w:val="1"/>
      <w:numFmt w:val="lowerRoman"/>
      <w:lvlText w:val="%6."/>
      <w:lvlJc w:val="right"/>
      <w:pPr>
        <w:ind w:left="4080" w:hanging="180"/>
      </w:pPr>
    </w:lvl>
    <w:lvl w:ilvl="6" w:tplc="0809000F">
      <w:start w:val="1"/>
      <w:numFmt w:val="decimal"/>
      <w:lvlText w:val="%7."/>
      <w:lvlJc w:val="left"/>
      <w:pPr>
        <w:ind w:left="4800" w:hanging="360"/>
      </w:pPr>
    </w:lvl>
    <w:lvl w:ilvl="7" w:tplc="08090019">
      <w:start w:val="1"/>
      <w:numFmt w:val="lowerLetter"/>
      <w:lvlText w:val="%8."/>
      <w:lvlJc w:val="left"/>
      <w:pPr>
        <w:ind w:left="5520" w:hanging="360"/>
      </w:pPr>
    </w:lvl>
    <w:lvl w:ilvl="8" w:tplc="0809001B">
      <w:start w:val="1"/>
      <w:numFmt w:val="lowerRoman"/>
      <w:lvlText w:val="%9."/>
      <w:lvlJc w:val="right"/>
      <w:pPr>
        <w:ind w:left="6240" w:hanging="180"/>
      </w:pPr>
    </w:lvl>
  </w:abstractNum>
  <w:abstractNum w:abstractNumId="2" w15:restartNumberingAfterBreak="0">
    <w:nsid w:val="469D2FC4"/>
    <w:multiLevelType w:val="hybridMultilevel"/>
    <w:tmpl w:val="AFCEEC6E"/>
    <w:lvl w:ilvl="0" w:tplc="C472D24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489719D3"/>
    <w:multiLevelType w:val="hybridMultilevel"/>
    <w:tmpl w:val="06BE0B42"/>
    <w:lvl w:ilvl="0" w:tplc="77487CCC">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16cid:durableId="18883765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50330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5717308">
    <w:abstractNumId w:val="0"/>
  </w:num>
  <w:num w:numId="4" w16cid:durableId="6810813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91F"/>
    <w:rsid w:val="00015254"/>
    <w:rsid w:val="001150A5"/>
    <w:rsid w:val="0013476C"/>
    <w:rsid w:val="001E50F7"/>
    <w:rsid w:val="005005DB"/>
    <w:rsid w:val="00657E22"/>
    <w:rsid w:val="0068491F"/>
    <w:rsid w:val="006D11E1"/>
    <w:rsid w:val="007527BE"/>
    <w:rsid w:val="007925E2"/>
    <w:rsid w:val="00C024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BF524"/>
  <w15:chartTrackingRefBased/>
  <w15:docId w15:val="{B0CE7765-1B8F-4DC5-A00D-A2D6CA3F9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91F"/>
    <w:pPr>
      <w:spacing w:after="0" w:line="240" w:lineRule="auto"/>
    </w:pPr>
    <w:rPr>
      <w:rFonts w:ascii="Times New Roman" w:eastAsia="Times New Roman" w:hAnsi="Times New Roman" w:cs="Times New Roman"/>
      <w:kern w:val="0"/>
      <w:sz w:val="24"/>
      <w:szCs w:val="24"/>
      <w:lang w:val="en-US"/>
      <w14:ligatures w14:val="none"/>
    </w:rPr>
  </w:style>
  <w:style w:type="paragraph" w:styleId="Heading1">
    <w:name w:val="heading 1"/>
    <w:basedOn w:val="Normal"/>
    <w:next w:val="Normal"/>
    <w:link w:val="Heading1Char"/>
    <w:uiPriority w:val="9"/>
    <w:qFormat/>
    <w:rsid w:val="0068491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8491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8491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8491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8491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8491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8491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8491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8491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491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8491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8491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8491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8491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8491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8491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8491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8491F"/>
    <w:rPr>
      <w:rFonts w:eastAsiaTheme="majorEastAsia" w:cstheme="majorBidi"/>
      <w:color w:val="272727" w:themeColor="text1" w:themeTint="D8"/>
    </w:rPr>
  </w:style>
  <w:style w:type="paragraph" w:styleId="Title">
    <w:name w:val="Title"/>
    <w:basedOn w:val="Normal"/>
    <w:next w:val="Normal"/>
    <w:link w:val="TitleChar"/>
    <w:uiPriority w:val="10"/>
    <w:qFormat/>
    <w:rsid w:val="0068491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491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99"/>
    <w:qFormat/>
    <w:rsid w:val="0068491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8491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8491F"/>
    <w:pPr>
      <w:spacing w:before="160"/>
      <w:jc w:val="center"/>
    </w:pPr>
    <w:rPr>
      <w:i/>
      <w:iCs/>
      <w:color w:val="404040" w:themeColor="text1" w:themeTint="BF"/>
    </w:rPr>
  </w:style>
  <w:style w:type="character" w:customStyle="1" w:styleId="QuoteChar">
    <w:name w:val="Quote Char"/>
    <w:basedOn w:val="DefaultParagraphFont"/>
    <w:link w:val="Quote"/>
    <w:uiPriority w:val="29"/>
    <w:rsid w:val="0068491F"/>
    <w:rPr>
      <w:i/>
      <w:iCs/>
      <w:color w:val="404040" w:themeColor="text1" w:themeTint="BF"/>
    </w:rPr>
  </w:style>
  <w:style w:type="paragraph" w:styleId="ListParagraph">
    <w:name w:val="List Paragraph"/>
    <w:basedOn w:val="Normal"/>
    <w:uiPriority w:val="99"/>
    <w:qFormat/>
    <w:rsid w:val="0068491F"/>
    <w:pPr>
      <w:ind w:left="720"/>
      <w:contextualSpacing/>
    </w:pPr>
  </w:style>
  <w:style w:type="character" w:styleId="IntenseEmphasis">
    <w:name w:val="Intense Emphasis"/>
    <w:basedOn w:val="DefaultParagraphFont"/>
    <w:uiPriority w:val="21"/>
    <w:qFormat/>
    <w:rsid w:val="0068491F"/>
    <w:rPr>
      <w:i/>
      <w:iCs/>
      <w:color w:val="0F4761" w:themeColor="accent1" w:themeShade="BF"/>
    </w:rPr>
  </w:style>
  <w:style w:type="paragraph" w:styleId="IntenseQuote">
    <w:name w:val="Intense Quote"/>
    <w:basedOn w:val="Normal"/>
    <w:next w:val="Normal"/>
    <w:link w:val="IntenseQuoteChar"/>
    <w:uiPriority w:val="30"/>
    <w:qFormat/>
    <w:rsid w:val="0068491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8491F"/>
    <w:rPr>
      <w:i/>
      <w:iCs/>
      <w:color w:val="0F4761" w:themeColor="accent1" w:themeShade="BF"/>
    </w:rPr>
  </w:style>
  <w:style w:type="character" w:styleId="IntenseReference">
    <w:name w:val="Intense Reference"/>
    <w:basedOn w:val="DefaultParagraphFont"/>
    <w:uiPriority w:val="32"/>
    <w:qFormat/>
    <w:rsid w:val="0068491F"/>
    <w:rPr>
      <w:b/>
      <w:bCs/>
      <w:smallCaps/>
      <w:color w:val="0F4761" w:themeColor="accent1" w:themeShade="BF"/>
      <w:spacing w:val="5"/>
    </w:rPr>
  </w:style>
  <w:style w:type="character" w:customStyle="1" w:styleId="SubtitleChar1">
    <w:name w:val="Subtitle Char1"/>
    <w:basedOn w:val="DefaultParagraphFont"/>
    <w:uiPriority w:val="99"/>
    <w:locked/>
    <w:rsid w:val="0068491F"/>
    <w:rPr>
      <w:rFonts w:ascii="Cambria" w:eastAsia="Calibri" w:hAnsi="Cambria" w:cs="Cambria"/>
      <w:kern w:val="0"/>
      <w:sz w:val="24"/>
      <w:szCs w:val="24"/>
      <w:lang w:val="en-US"/>
      <w14:ligatures w14:val="none"/>
    </w:rPr>
  </w:style>
  <w:style w:type="character" w:customStyle="1" w:styleId="casenumber">
    <w:name w:val="casenumber"/>
    <w:basedOn w:val="DefaultParagraphFont"/>
    <w:rsid w:val="0068491F"/>
  </w:style>
  <w:style w:type="character" w:customStyle="1" w:styleId="divider1">
    <w:name w:val="divider1"/>
    <w:basedOn w:val="DefaultParagraphFont"/>
    <w:rsid w:val="0068491F"/>
  </w:style>
  <w:style w:type="character" w:customStyle="1" w:styleId="description">
    <w:name w:val="description"/>
    <w:basedOn w:val="DefaultParagraphFont"/>
    <w:rsid w:val="00684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92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Richardson</dc:creator>
  <cp:keywords/>
  <dc:description/>
  <cp:lastModifiedBy>Joanne Richardson</cp:lastModifiedBy>
  <cp:revision>6</cp:revision>
  <dcterms:created xsi:type="dcterms:W3CDTF">2024-01-23T10:45:00Z</dcterms:created>
  <dcterms:modified xsi:type="dcterms:W3CDTF">2024-02-13T10:47:00Z</dcterms:modified>
</cp:coreProperties>
</file>