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9B" w:rsidRDefault="0028369B" w:rsidP="0028369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1223010" cy="1389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9B" w:rsidRDefault="0028369B" w:rsidP="0028369B">
      <w:pPr>
        <w:jc w:val="center"/>
        <w:rPr>
          <w:b/>
          <w:bCs/>
          <w:sz w:val="28"/>
          <w:szCs w:val="28"/>
        </w:rPr>
      </w:pPr>
    </w:p>
    <w:p w:rsidR="0028369B" w:rsidRDefault="0028369B" w:rsidP="002836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HORNSEA TOWN COUNCIL</w:t>
      </w:r>
    </w:p>
    <w:p w:rsidR="0028369B" w:rsidRDefault="0028369B" w:rsidP="0028369B">
      <w:pPr>
        <w:jc w:val="center"/>
        <w:rPr>
          <w:b/>
          <w:bCs/>
          <w:sz w:val="28"/>
          <w:szCs w:val="28"/>
        </w:rPr>
      </w:pPr>
    </w:p>
    <w:p w:rsidR="0028369B" w:rsidRDefault="0028369B" w:rsidP="0028369B">
      <w:pPr>
        <w:jc w:val="center"/>
        <w:rPr>
          <w:b/>
          <w:bCs/>
        </w:rPr>
      </w:pPr>
      <w:r>
        <w:rPr>
          <w:b/>
          <w:bCs/>
        </w:rPr>
        <w:t xml:space="preserve">MINUTES OF THE PROCEEDINGS OF THE PARKS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CEMETERIES</w:t>
      </w:r>
    </w:p>
    <w:p w:rsidR="0028369B" w:rsidRDefault="0028369B" w:rsidP="0028369B">
      <w:pPr>
        <w:jc w:val="center"/>
        <w:rPr>
          <w:b/>
          <w:bCs/>
        </w:rPr>
      </w:pP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PLANNING COMMITTEES</w:t>
      </w:r>
    </w:p>
    <w:p w:rsidR="0028369B" w:rsidRDefault="0028369B" w:rsidP="0028369B">
      <w:pPr>
        <w:jc w:val="center"/>
        <w:rPr>
          <w:b/>
          <w:bCs/>
        </w:rPr>
      </w:pPr>
    </w:p>
    <w:p w:rsidR="0028369B" w:rsidRDefault="0028369B" w:rsidP="0028369B">
      <w:pPr>
        <w:jc w:val="center"/>
        <w:rPr>
          <w:b/>
          <w:bCs/>
        </w:rPr>
      </w:pPr>
      <w:r>
        <w:rPr>
          <w:b/>
          <w:bCs/>
        </w:rPr>
        <w:t>HELD ON MONDAY 8</w:t>
      </w:r>
      <w:r w:rsidRPr="0028369B">
        <w:rPr>
          <w:b/>
          <w:bCs/>
          <w:vertAlign w:val="superscript"/>
        </w:rPr>
        <w:t>th</w:t>
      </w:r>
      <w:r>
        <w:rPr>
          <w:b/>
          <w:bCs/>
        </w:rPr>
        <w:t xml:space="preserve"> AUGUST 2022</w:t>
      </w:r>
    </w:p>
    <w:p w:rsidR="0028369B" w:rsidRDefault="0028369B" w:rsidP="0028369B">
      <w:pPr>
        <w:jc w:val="center"/>
        <w:rPr>
          <w:b/>
          <w:bCs/>
        </w:rPr>
      </w:pPr>
    </w:p>
    <w:p w:rsidR="0028369B" w:rsidRDefault="0028369B" w:rsidP="0028369B">
      <w:pPr>
        <w:jc w:val="center"/>
        <w:rPr>
          <w:b/>
          <w:bCs/>
        </w:rPr>
      </w:pPr>
      <w:r>
        <w:rPr>
          <w:b/>
          <w:bCs/>
        </w:rPr>
        <w:t>PRESENT</w:t>
      </w:r>
    </w:p>
    <w:p w:rsidR="0028369B" w:rsidRDefault="0028369B" w:rsidP="0028369B"/>
    <w:p w:rsidR="0028369B" w:rsidRDefault="0028369B" w:rsidP="0028369B">
      <w:pPr>
        <w:ind w:left="2880" w:hanging="2160"/>
      </w:pPr>
      <w:r w:rsidRPr="000B1225">
        <w:rPr>
          <w:b/>
          <w:bCs/>
        </w:rPr>
        <w:t>Councillors:</w:t>
      </w:r>
      <w:r w:rsidRPr="000B1225">
        <w:rPr>
          <w:b/>
          <w:bCs/>
        </w:rPr>
        <w:tab/>
      </w:r>
      <w:r>
        <w:t xml:space="preserve">S Prescott, Mrs L </w:t>
      </w:r>
      <w:proofErr w:type="spellStart"/>
      <w:r>
        <w:t>Embelton</w:t>
      </w:r>
      <w:proofErr w:type="spellEnd"/>
      <w:r>
        <w:t xml:space="preserve"> A Eastwood, Mrs B Y Jefferson, Mrs N Dixon,  J Whittle, A Robinson, Mrs J Robinson, Ms J Kemp, T Bunch, Mrs J </w:t>
      </w:r>
      <w:proofErr w:type="spellStart"/>
      <w:r>
        <w:t>Greensmith</w:t>
      </w:r>
      <w:proofErr w:type="spellEnd"/>
      <w:r>
        <w:t>, K Nicholson &amp; Ms C Morgan-Muir</w:t>
      </w:r>
    </w:p>
    <w:p w:rsidR="0028369B" w:rsidRDefault="0028369B" w:rsidP="0028369B">
      <w:pPr>
        <w:ind w:left="2880" w:firstLine="45"/>
      </w:pPr>
    </w:p>
    <w:p w:rsidR="0028369B" w:rsidRDefault="0028369B" w:rsidP="0028369B">
      <w:pPr>
        <w:ind w:left="2880" w:firstLine="45"/>
      </w:pPr>
      <w:r>
        <w:t>In attendance:  J Richardson –Town Clerk</w:t>
      </w:r>
    </w:p>
    <w:p w:rsidR="0028369B" w:rsidRDefault="0028369B" w:rsidP="0028369B"/>
    <w:p w:rsidR="0028369B" w:rsidRDefault="0028369B" w:rsidP="0028369B"/>
    <w:p w:rsidR="0028369B" w:rsidRDefault="0028369B" w:rsidP="0028369B">
      <w:pPr>
        <w:ind w:left="720" w:hanging="720"/>
      </w:pPr>
      <w:r w:rsidRPr="0088071E">
        <w:rPr>
          <w:b/>
          <w:bCs/>
        </w:rPr>
        <w:t>1.</w:t>
      </w:r>
      <w:r>
        <w:tab/>
      </w:r>
      <w:r>
        <w:rPr>
          <w:b/>
          <w:bCs/>
        </w:rPr>
        <w:t>Apologies</w:t>
      </w:r>
      <w:r>
        <w:tab/>
      </w:r>
      <w:r>
        <w:tab/>
        <w:t xml:space="preserve">Cllr E Whitworth </w:t>
      </w:r>
    </w:p>
    <w:p w:rsidR="0028369B" w:rsidRDefault="0028369B" w:rsidP="0028369B">
      <w:r>
        <w:tab/>
      </w:r>
    </w:p>
    <w:p w:rsidR="0028369B" w:rsidRDefault="0028369B" w:rsidP="0028369B">
      <w:pPr>
        <w:ind w:left="720" w:hanging="720"/>
        <w:jc w:val="both"/>
        <w:rPr>
          <w:b/>
          <w:bCs/>
          <w:i/>
          <w:iCs/>
        </w:rPr>
      </w:pPr>
      <w:r w:rsidRPr="0088071E">
        <w:rPr>
          <w:b/>
          <w:bCs/>
        </w:rPr>
        <w:t>2.</w:t>
      </w:r>
      <w:r>
        <w:tab/>
      </w:r>
      <w:r>
        <w:rPr>
          <w:b/>
          <w:bCs/>
        </w:rPr>
        <w:t xml:space="preserve">Declaration of Interests: </w:t>
      </w:r>
      <w:r w:rsidRPr="0006594B">
        <w:rPr>
          <w:b/>
          <w:bCs/>
          <w:i/>
          <w:iCs/>
        </w:rPr>
        <w:t>To record declarations of interest by any member</w:t>
      </w:r>
      <w:r>
        <w:rPr>
          <w:b/>
          <w:bCs/>
        </w:rPr>
        <w:t xml:space="preserve"> </w:t>
      </w:r>
      <w:r w:rsidRPr="0006594B">
        <w:rPr>
          <w:b/>
          <w:bCs/>
          <w:i/>
          <w:iCs/>
        </w:rPr>
        <w:t xml:space="preserve">of the council in respect of the agenda items listed below.  Members declaring interests should identify the agenda item and </w:t>
      </w:r>
      <w:r>
        <w:rPr>
          <w:b/>
          <w:bCs/>
          <w:i/>
          <w:iCs/>
        </w:rPr>
        <w:t>type of interest being declared in accordance with The Localism Act 2011, the Relevant Authorities (</w:t>
      </w:r>
      <w:proofErr w:type="spellStart"/>
      <w:r>
        <w:rPr>
          <w:b/>
          <w:bCs/>
          <w:i/>
          <w:iCs/>
        </w:rPr>
        <w:t>Disclosable</w:t>
      </w:r>
      <w:proofErr w:type="spellEnd"/>
      <w:r>
        <w:rPr>
          <w:b/>
          <w:bCs/>
          <w:i/>
          <w:iCs/>
        </w:rPr>
        <w:t xml:space="preserve"> Pecuniary Interests) Regulations 2012</w:t>
      </w:r>
    </w:p>
    <w:p w:rsidR="0028369B" w:rsidRDefault="0028369B" w:rsidP="0028369B">
      <w:pPr>
        <w:ind w:left="720"/>
        <w:rPr>
          <w:b/>
          <w:bCs/>
          <w:i/>
          <w:iCs/>
        </w:rPr>
      </w:pPr>
    </w:p>
    <w:p w:rsidR="0028369B" w:rsidRDefault="0028369B" w:rsidP="0028369B">
      <w:pPr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883"/>
        <w:gridCol w:w="1271"/>
        <w:gridCol w:w="1428"/>
        <w:gridCol w:w="2726"/>
      </w:tblGrid>
      <w:tr w:rsidR="0028369B" w:rsidRPr="00A15919" w:rsidTr="002B7722">
        <w:tc>
          <w:tcPr>
            <w:tcW w:w="1466" w:type="dxa"/>
          </w:tcPr>
          <w:p w:rsidR="0028369B" w:rsidRPr="00A15919" w:rsidRDefault="0028369B" w:rsidP="002B7722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Minute Number</w:t>
            </w:r>
          </w:p>
        </w:tc>
        <w:tc>
          <w:tcPr>
            <w:tcW w:w="1883" w:type="dxa"/>
          </w:tcPr>
          <w:p w:rsidR="0028369B" w:rsidRPr="00A15919" w:rsidRDefault="0028369B" w:rsidP="002B7722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 xml:space="preserve">Councillors </w:t>
            </w:r>
          </w:p>
          <w:p w:rsidR="0028369B" w:rsidRPr="00A15919" w:rsidRDefault="0028369B" w:rsidP="002B7722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Name</w:t>
            </w:r>
          </w:p>
        </w:tc>
        <w:tc>
          <w:tcPr>
            <w:tcW w:w="1271" w:type="dxa"/>
          </w:tcPr>
          <w:p w:rsidR="0028369B" w:rsidRPr="00A15919" w:rsidRDefault="0028369B" w:rsidP="002B7722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Pecuniary</w:t>
            </w:r>
          </w:p>
        </w:tc>
        <w:tc>
          <w:tcPr>
            <w:tcW w:w="1428" w:type="dxa"/>
          </w:tcPr>
          <w:p w:rsidR="0028369B" w:rsidRPr="00A15919" w:rsidRDefault="0028369B" w:rsidP="002B7722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Non-Pecuniary</w:t>
            </w:r>
          </w:p>
        </w:tc>
        <w:tc>
          <w:tcPr>
            <w:tcW w:w="2726" w:type="dxa"/>
          </w:tcPr>
          <w:p w:rsidR="0028369B" w:rsidRPr="00A15919" w:rsidRDefault="0028369B" w:rsidP="002B7722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Reason</w:t>
            </w:r>
          </w:p>
        </w:tc>
      </w:tr>
      <w:tr w:rsidR="0028369B" w:rsidRPr="00A15919" w:rsidTr="002B7722">
        <w:tc>
          <w:tcPr>
            <w:tcW w:w="1466" w:type="dxa"/>
          </w:tcPr>
          <w:p w:rsidR="0028369B" w:rsidRPr="00A15919" w:rsidRDefault="0028369B" w:rsidP="002B7722">
            <w:pPr>
              <w:rPr>
                <w:b/>
                <w:bCs/>
              </w:rPr>
            </w:pPr>
          </w:p>
        </w:tc>
        <w:tc>
          <w:tcPr>
            <w:tcW w:w="1883" w:type="dxa"/>
          </w:tcPr>
          <w:p w:rsidR="0028369B" w:rsidRPr="00A15919" w:rsidRDefault="0028369B" w:rsidP="002B7722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28369B" w:rsidRPr="00A15919" w:rsidRDefault="0028369B" w:rsidP="002B7722">
            <w:pPr>
              <w:rPr>
                <w:b/>
                <w:bCs/>
              </w:rPr>
            </w:pPr>
          </w:p>
        </w:tc>
        <w:tc>
          <w:tcPr>
            <w:tcW w:w="1428" w:type="dxa"/>
          </w:tcPr>
          <w:p w:rsidR="0028369B" w:rsidRPr="00A15919" w:rsidRDefault="0028369B" w:rsidP="002B7722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</w:tcPr>
          <w:p w:rsidR="0028369B" w:rsidRPr="00A15919" w:rsidRDefault="0028369B" w:rsidP="002B7722">
            <w:pPr>
              <w:rPr>
                <w:b/>
                <w:bCs/>
              </w:rPr>
            </w:pPr>
          </w:p>
        </w:tc>
      </w:tr>
      <w:tr w:rsidR="0028369B" w:rsidRPr="00A15919" w:rsidTr="002B7722">
        <w:tc>
          <w:tcPr>
            <w:tcW w:w="1466" w:type="dxa"/>
          </w:tcPr>
          <w:p w:rsidR="0028369B" w:rsidRDefault="0028369B" w:rsidP="002B7722">
            <w:pPr>
              <w:rPr>
                <w:b/>
                <w:bCs/>
              </w:rPr>
            </w:pPr>
            <w:r>
              <w:rPr>
                <w:b/>
                <w:bCs/>
              </w:rPr>
              <w:t>All Planning Items</w:t>
            </w:r>
          </w:p>
          <w:p w:rsidR="0028369B" w:rsidRDefault="0028369B" w:rsidP="002B7722">
            <w:pPr>
              <w:rPr>
                <w:b/>
                <w:bCs/>
              </w:rPr>
            </w:pPr>
          </w:p>
          <w:p w:rsidR="0028369B" w:rsidRDefault="0028369B" w:rsidP="002B7722">
            <w:pPr>
              <w:rPr>
                <w:b/>
                <w:bCs/>
              </w:rPr>
            </w:pPr>
            <w:r>
              <w:rPr>
                <w:b/>
                <w:bCs/>
              </w:rPr>
              <w:t>All Planning Items</w:t>
            </w:r>
          </w:p>
          <w:p w:rsidR="0028369B" w:rsidRDefault="0028369B" w:rsidP="002B7722">
            <w:pPr>
              <w:rPr>
                <w:b/>
                <w:bCs/>
              </w:rPr>
            </w:pPr>
          </w:p>
        </w:tc>
        <w:tc>
          <w:tcPr>
            <w:tcW w:w="1883" w:type="dxa"/>
          </w:tcPr>
          <w:p w:rsidR="0028369B" w:rsidRDefault="0028369B" w:rsidP="002B7722">
            <w:pPr>
              <w:rPr>
                <w:b/>
                <w:bCs/>
              </w:rPr>
            </w:pPr>
            <w:r>
              <w:rPr>
                <w:b/>
                <w:bCs/>
              </w:rPr>
              <w:t>B Y Jefferson</w:t>
            </w:r>
          </w:p>
          <w:p w:rsidR="0028369B" w:rsidRDefault="0028369B" w:rsidP="002B7722">
            <w:pPr>
              <w:rPr>
                <w:b/>
                <w:bCs/>
              </w:rPr>
            </w:pPr>
          </w:p>
          <w:p w:rsidR="0028369B" w:rsidRDefault="0028369B" w:rsidP="002B7722">
            <w:pPr>
              <w:rPr>
                <w:b/>
                <w:bCs/>
              </w:rPr>
            </w:pPr>
          </w:p>
          <w:p w:rsidR="0028369B" w:rsidRDefault="0028369B" w:rsidP="002B7722">
            <w:pPr>
              <w:rPr>
                <w:b/>
                <w:bCs/>
              </w:rPr>
            </w:pPr>
          </w:p>
          <w:p w:rsidR="0028369B" w:rsidRDefault="0028369B" w:rsidP="002B7722">
            <w:pPr>
              <w:rPr>
                <w:b/>
                <w:bCs/>
              </w:rPr>
            </w:pPr>
            <w:r>
              <w:rPr>
                <w:b/>
                <w:bCs/>
              </w:rPr>
              <w:t>J Whittle</w:t>
            </w:r>
          </w:p>
          <w:p w:rsidR="0028369B" w:rsidRDefault="0028369B" w:rsidP="002B7722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28369B" w:rsidRDefault="0028369B" w:rsidP="002B7722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</w:tcPr>
          <w:p w:rsidR="0028369B" w:rsidRDefault="0028369B" w:rsidP="002B7722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:rsidR="0028369B" w:rsidRDefault="0028369B" w:rsidP="002B7722">
            <w:pPr>
              <w:jc w:val="center"/>
              <w:rPr>
                <w:b/>
                <w:bCs/>
              </w:rPr>
            </w:pPr>
          </w:p>
          <w:p w:rsidR="0028369B" w:rsidRDefault="0028369B" w:rsidP="002B7722">
            <w:pPr>
              <w:jc w:val="center"/>
              <w:rPr>
                <w:b/>
                <w:bCs/>
              </w:rPr>
            </w:pPr>
          </w:p>
          <w:p w:rsidR="0028369B" w:rsidRDefault="0028369B" w:rsidP="002B7722">
            <w:pPr>
              <w:jc w:val="center"/>
              <w:rPr>
                <w:b/>
                <w:bCs/>
              </w:rPr>
            </w:pPr>
          </w:p>
          <w:p w:rsidR="0028369B" w:rsidRDefault="0028369B" w:rsidP="002B7722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:rsidR="0028369B" w:rsidRDefault="0028369B" w:rsidP="002B7722">
            <w:pPr>
              <w:jc w:val="center"/>
              <w:rPr>
                <w:b/>
                <w:bCs/>
              </w:rPr>
            </w:pPr>
          </w:p>
          <w:p w:rsidR="0028369B" w:rsidRDefault="0028369B" w:rsidP="002B7722">
            <w:pPr>
              <w:jc w:val="center"/>
              <w:rPr>
                <w:b/>
                <w:bCs/>
              </w:rPr>
            </w:pPr>
          </w:p>
          <w:p w:rsidR="0028369B" w:rsidRDefault="0028369B" w:rsidP="0028369B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:rsidR="0028369B" w:rsidRDefault="0028369B" w:rsidP="002B7722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</w:tcPr>
          <w:p w:rsidR="0028369B" w:rsidRDefault="0028369B" w:rsidP="002B77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Member of Eastern Area Planning </w:t>
            </w:r>
            <w:proofErr w:type="spellStart"/>
            <w:r>
              <w:rPr>
                <w:b/>
                <w:bCs/>
              </w:rPr>
              <w:t>cttee</w:t>
            </w:r>
            <w:proofErr w:type="spellEnd"/>
          </w:p>
          <w:p w:rsidR="0028369B" w:rsidRDefault="0028369B" w:rsidP="002B7722">
            <w:pPr>
              <w:rPr>
                <w:b/>
                <w:bCs/>
              </w:rPr>
            </w:pPr>
          </w:p>
          <w:p w:rsidR="0028369B" w:rsidRDefault="0028369B" w:rsidP="002B7722">
            <w:pPr>
              <w:rPr>
                <w:b/>
                <w:bCs/>
              </w:rPr>
            </w:pPr>
          </w:p>
          <w:p w:rsidR="0028369B" w:rsidRDefault="0028369B" w:rsidP="002B7722">
            <w:pPr>
              <w:rPr>
                <w:b/>
                <w:bCs/>
              </w:rPr>
            </w:pPr>
            <w:r w:rsidRPr="00A15919">
              <w:rPr>
                <w:b/>
                <w:bCs/>
              </w:rPr>
              <w:t>Member of ERYC Strategic Planning Committee</w:t>
            </w:r>
          </w:p>
          <w:p w:rsidR="0028369B" w:rsidRDefault="0028369B" w:rsidP="002B77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Relative employed by </w:t>
            </w:r>
            <w:proofErr w:type="spellStart"/>
            <w:r>
              <w:rPr>
                <w:b/>
                <w:bCs/>
              </w:rPr>
              <w:t>Hatzfeld</w:t>
            </w:r>
            <w:proofErr w:type="spellEnd"/>
            <w:r>
              <w:rPr>
                <w:b/>
                <w:bCs/>
              </w:rPr>
              <w:t xml:space="preserve"> Care</w:t>
            </w:r>
          </w:p>
        </w:tc>
      </w:tr>
      <w:tr w:rsidR="0028369B" w:rsidRPr="00A15919" w:rsidTr="002B7722">
        <w:tc>
          <w:tcPr>
            <w:tcW w:w="1466" w:type="dxa"/>
          </w:tcPr>
          <w:p w:rsidR="0028369B" w:rsidRDefault="0028369B" w:rsidP="002B7722">
            <w:pPr>
              <w:rPr>
                <w:b/>
                <w:bCs/>
              </w:rPr>
            </w:pPr>
            <w:r>
              <w:rPr>
                <w:b/>
                <w:bCs/>
              </w:rPr>
              <w:t>22/02378</w:t>
            </w:r>
          </w:p>
          <w:p w:rsidR="0028369B" w:rsidRDefault="0028369B" w:rsidP="002B7722">
            <w:pPr>
              <w:rPr>
                <w:b/>
                <w:bCs/>
              </w:rPr>
            </w:pPr>
            <w:r>
              <w:rPr>
                <w:b/>
                <w:bCs/>
              </w:rPr>
              <w:t>22/02324</w:t>
            </w:r>
          </w:p>
          <w:p w:rsidR="0028369B" w:rsidRDefault="0028369B" w:rsidP="002B7722">
            <w:pPr>
              <w:rPr>
                <w:b/>
                <w:bCs/>
              </w:rPr>
            </w:pPr>
          </w:p>
          <w:p w:rsidR="0028369B" w:rsidRPr="00A15919" w:rsidRDefault="0028369B" w:rsidP="002B7722">
            <w:pPr>
              <w:rPr>
                <w:b/>
                <w:bCs/>
              </w:rPr>
            </w:pPr>
          </w:p>
        </w:tc>
        <w:tc>
          <w:tcPr>
            <w:tcW w:w="1883" w:type="dxa"/>
          </w:tcPr>
          <w:p w:rsidR="0028369B" w:rsidRDefault="0028369B" w:rsidP="002B7722">
            <w:pPr>
              <w:rPr>
                <w:b/>
                <w:bCs/>
              </w:rPr>
            </w:pPr>
          </w:p>
          <w:p w:rsidR="0028369B" w:rsidRDefault="0028369B" w:rsidP="002B77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 </w:t>
            </w:r>
            <w:proofErr w:type="spellStart"/>
            <w:r>
              <w:rPr>
                <w:b/>
                <w:bCs/>
              </w:rPr>
              <w:t>Embleton</w:t>
            </w:r>
            <w:proofErr w:type="spellEnd"/>
          </w:p>
          <w:p w:rsidR="0028369B" w:rsidRPr="00A15919" w:rsidRDefault="0028369B" w:rsidP="002B7722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28369B" w:rsidRDefault="0028369B" w:rsidP="002B7722">
            <w:pPr>
              <w:jc w:val="center"/>
              <w:rPr>
                <w:b/>
                <w:bCs/>
              </w:rPr>
            </w:pPr>
          </w:p>
          <w:p w:rsidR="0028369B" w:rsidRDefault="0028369B" w:rsidP="002B7722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:rsidR="0028369B" w:rsidRPr="00A15919" w:rsidRDefault="0028369B" w:rsidP="002B7722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</w:tcPr>
          <w:p w:rsidR="0028369B" w:rsidRDefault="0028369B" w:rsidP="002B7722">
            <w:pPr>
              <w:jc w:val="center"/>
              <w:rPr>
                <w:b/>
                <w:bCs/>
              </w:rPr>
            </w:pPr>
          </w:p>
          <w:p w:rsidR="0028369B" w:rsidRDefault="0028369B" w:rsidP="002B7722">
            <w:pPr>
              <w:rPr>
                <w:b/>
                <w:bCs/>
              </w:rPr>
            </w:pPr>
          </w:p>
          <w:p w:rsidR="0028369B" w:rsidRPr="00A15919" w:rsidRDefault="0028369B" w:rsidP="002B7722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</w:tcPr>
          <w:p w:rsidR="0028369B" w:rsidRDefault="0028369B" w:rsidP="002B7722">
            <w:pPr>
              <w:rPr>
                <w:b/>
                <w:bCs/>
              </w:rPr>
            </w:pPr>
          </w:p>
          <w:p w:rsidR="0028369B" w:rsidRPr="00A15919" w:rsidRDefault="0028369B" w:rsidP="002B7722">
            <w:pPr>
              <w:rPr>
                <w:b/>
                <w:bCs/>
              </w:rPr>
            </w:pPr>
            <w:r>
              <w:rPr>
                <w:b/>
                <w:bCs/>
              </w:rPr>
              <w:t>Related to Architect</w:t>
            </w:r>
          </w:p>
        </w:tc>
      </w:tr>
    </w:tbl>
    <w:p w:rsidR="0028369B" w:rsidRDefault="0028369B" w:rsidP="0028369B"/>
    <w:p w:rsidR="0028369B" w:rsidRDefault="0028369B" w:rsidP="0028369B">
      <w:pPr>
        <w:jc w:val="both"/>
        <w:rPr>
          <w:b/>
          <w:bCs/>
        </w:rPr>
      </w:pPr>
    </w:p>
    <w:p w:rsidR="0028369B" w:rsidRPr="001D39D1" w:rsidRDefault="0028369B" w:rsidP="0028369B">
      <w:pPr>
        <w:ind w:left="1440" w:hanging="720"/>
        <w:rPr>
          <w:rFonts w:ascii="Tahoma" w:hAnsi="Tahoma" w:cs="Tahoma"/>
          <w:b/>
          <w:bCs/>
        </w:rPr>
      </w:pPr>
      <w:r w:rsidRPr="001D39D1">
        <w:rPr>
          <w:b/>
          <w:bCs/>
        </w:rPr>
        <w:t>ii)</w:t>
      </w:r>
      <w:r w:rsidRPr="001D39D1">
        <w:rPr>
          <w:i/>
          <w:iCs/>
        </w:rPr>
        <w:tab/>
      </w:r>
      <w:r w:rsidRPr="001D39D1">
        <w:rPr>
          <w:b/>
          <w:bCs/>
        </w:rPr>
        <w:t>To note dispensations given to any member of the council in respect of the agenda items listed below</w:t>
      </w:r>
    </w:p>
    <w:p w:rsidR="0028369B" w:rsidRDefault="0028369B" w:rsidP="0028369B">
      <w:pPr>
        <w:ind w:left="720"/>
        <w:jc w:val="both"/>
      </w:pPr>
      <w:r>
        <w:tab/>
        <w:t>There were no dispensations to note</w:t>
      </w:r>
    </w:p>
    <w:p w:rsidR="0028369B" w:rsidRDefault="0028369B" w:rsidP="0028369B">
      <w:pPr>
        <w:ind w:left="720"/>
        <w:jc w:val="both"/>
      </w:pPr>
    </w:p>
    <w:p w:rsidR="0028369B" w:rsidRDefault="0028369B" w:rsidP="0028369B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Town Clerk’s Update</w:t>
      </w:r>
    </w:p>
    <w:p w:rsidR="0028369B" w:rsidRPr="0028369B" w:rsidRDefault="0028369B" w:rsidP="0028369B">
      <w:pPr>
        <w:ind w:left="720"/>
        <w:jc w:val="both"/>
      </w:pPr>
      <w:r w:rsidRPr="0028369B">
        <w:t xml:space="preserve">The Town Clerk presented Cllr K Nicholson with a “thank you” card made by the </w:t>
      </w:r>
      <w:proofErr w:type="spellStart"/>
      <w:r w:rsidRPr="0028369B">
        <w:t>Hornsea</w:t>
      </w:r>
      <w:proofErr w:type="spellEnd"/>
      <w:r w:rsidRPr="0028369B">
        <w:t xml:space="preserve"> Youth Club to thank Cllr Nicholson for his help during the </w:t>
      </w:r>
      <w:proofErr w:type="spellStart"/>
      <w:r w:rsidRPr="0028369B">
        <w:t>Hornsea</w:t>
      </w:r>
      <w:proofErr w:type="spellEnd"/>
      <w:r w:rsidRPr="0028369B">
        <w:t xml:space="preserve"> Carnival</w:t>
      </w:r>
    </w:p>
    <w:p w:rsidR="0028369B" w:rsidRDefault="0028369B" w:rsidP="0028369B">
      <w:pPr>
        <w:jc w:val="both"/>
        <w:rPr>
          <w:b/>
        </w:rPr>
      </w:pPr>
    </w:p>
    <w:p w:rsidR="0028369B" w:rsidRDefault="0028369B" w:rsidP="0028369B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proofErr w:type="spellStart"/>
      <w:r>
        <w:rPr>
          <w:b/>
        </w:rPr>
        <w:t>Hornsea</w:t>
      </w:r>
      <w:proofErr w:type="spellEnd"/>
      <w:r>
        <w:rPr>
          <w:b/>
        </w:rPr>
        <w:t xml:space="preserve"> Biker Event – request permission for a gin bar at the event</w:t>
      </w:r>
    </w:p>
    <w:p w:rsidR="0028369B" w:rsidRPr="0028369B" w:rsidRDefault="0028369B" w:rsidP="0028369B">
      <w:pPr>
        <w:jc w:val="both"/>
      </w:pPr>
      <w:r w:rsidRPr="0028369B">
        <w:tab/>
        <w:t xml:space="preserve">It was </w:t>
      </w:r>
      <w:r w:rsidRPr="0028369B">
        <w:rPr>
          <w:b/>
        </w:rPr>
        <w:t>RESOLVED</w:t>
      </w:r>
      <w:r w:rsidRPr="0028369B">
        <w:t xml:space="preserve"> that this request be supported</w:t>
      </w:r>
    </w:p>
    <w:p w:rsidR="0028369B" w:rsidRDefault="0028369B" w:rsidP="0028369B">
      <w:pPr>
        <w:jc w:val="both"/>
        <w:rPr>
          <w:b/>
        </w:rPr>
      </w:pPr>
    </w:p>
    <w:p w:rsidR="0028369B" w:rsidRDefault="0028369B" w:rsidP="0028369B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 xml:space="preserve">Use of </w:t>
      </w:r>
      <w:proofErr w:type="spellStart"/>
      <w:r>
        <w:rPr>
          <w:b/>
        </w:rPr>
        <w:t>Elim</w:t>
      </w:r>
      <w:proofErr w:type="spellEnd"/>
      <w:r>
        <w:rPr>
          <w:b/>
        </w:rPr>
        <w:t xml:space="preserve"> Gardens – The Park Residential Home</w:t>
      </w:r>
    </w:p>
    <w:p w:rsidR="0028369B" w:rsidRPr="0028369B" w:rsidRDefault="0028369B" w:rsidP="0028369B">
      <w:pPr>
        <w:jc w:val="both"/>
      </w:pPr>
      <w:r w:rsidRPr="0028369B">
        <w:tab/>
        <w:t xml:space="preserve">It was </w:t>
      </w:r>
      <w:r w:rsidRPr="0028369B">
        <w:rPr>
          <w:b/>
        </w:rPr>
        <w:t>RESOLVED</w:t>
      </w:r>
      <w:r w:rsidRPr="0028369B">
        <w:t xml:space="preserve"> that this request be supported</w:t>
      </w:r>
    </w:p>
    <w:p w:rsidR="0028369B" w:rsidRDefault="0028369B" w:rsidP="0028369B">
      <w:pPr>
        <w:jc w:val="both"/>
        <w:rPr>
          <w:b/>
        </w:rPr>
      </w:pPr>
    </w:p>
    <w:p w:rsidR="0028369B" w:rsidRDefault="0028369B" w:rsidP="0028369B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FOR THE PLANNING COMMITTEE</w:t>
      </w:r>
    </w:p>
    <w:p w:rsidR="0028369B" w:rsidRDefault="0028369B" w:rsidP="0028369B">
      <w:pPr>
        <w:jc w:val="center"/>
        <w:rPr>
          <w:sz w:val="36"/>
          <w:szCs w:val="36"/>
        </w:rPr>
      </w:pPr>
    </w:p>
    <w:p w:rsidR="0028369B" w:rsidRDefault="0028369B" w:rsidP="0028369B">
      <w:pPr>
        <w:jc w:val="both"/>
        <w:rPr>
          <w:b/>
          <w:sz w:val="36"/>
          <w:szCs w:val="36"/>
        </w:rPr>
      </w:pPr>
      <w:r w:rsidRPr="007A0AFA">
        <w:rPr>
          <w:b/>
          <w:sz w:val="36"/>
          <w:szCs w:val="36"/>
        </w:rPr>
        <w:t>(A)</w:t>
      </w:r>
    </w:p>
    <w:p w:rsidR="0028369B" w:rsidRDefault="0028369B" w:rsidP="0028369B">
      <w:pPr>
        <w:jc w:val="both"/>
      </w:pPr>
    </w:p>
    <w:p w:rsidR="0028369B" w:rsidRDefault="0028369B" w:rsidP="0028369B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t>22/01086</w:t>
      </w:r>
      <w:r>
        <w:tab/>
      </w:r>
      <w:r w:rsidRPr="008D5328">
        <w:rPr>
          <w:lang w:eastAsia="en-GB"/>
        </w:rPr>
        <w:t>Change of use from garage/boat and tackle store to holiday let</w:t>
      </w:r>
      <w:r>
        <w:rPr>
          <w:lang w:eastAsia="en-GB"/>
        </w:rPr>
        <w:t xml:space="preserve">. </w:t>
      </w:r>
      <w:proofErr w:type="spellStart"/>
      <w:r w:rsidRPr="008D5328">
        <w:rPr>
          <w:lang w:eastAsia="en-GB"/>
        </w:rPr>
        <w:t>Seaview</w:t>
      </w:r>
      <w:proofErr w:type="spellEnd"/>
      <w:r w:rsidRPr="008D5328">
        <w:rPr>
          <w:lang w:eastAsia="en-GB"/>
        </w:rPr>
        <w:t xml:space="preserve"> Cottage </w:t>
      </w:r>
      <w:proofErr w:type="spellStart"/>
      <w:r w:rsidRPr="008D5328">
        <w:rPr>
          <w:lang w:eastAsia="en-GB"/>
        </w:rPr>
        <w:t>Nutana</w:t>
      </w:r>
      <w:proofErr w:type="spellEnd"/>
      <w:r w:rsidRPr="008D5328">
        <w:rPr>
          <w:lang w:eastAsia="en-GB"/>
        </w:rPr>
        <w:t xml:space="preserve"> Avenue </w:t>
      </w:r>
      <w:proofErr w:type="spellStart"/>
      <w:r w:rsidRPr="008D5328">
        <w:rPr>
          <w:lang w:eastAsia="en-GB"/>
        </w:rPr>
        <w:t>Hornsea</w:t>
      </w:r>
      <w:proofErr w:type="spellEnd"/>
      <w:r w:rsidRPr="008D5328">
        <w:rPr>
          <w:lang w:eastAsia="en-GB"/>
        </w:rPr>
        <w:t xml:space="preserve"> East Riding Of Yorkshire HU18</w:t>
      </w:r>
      <w:r>
        <w:rPr>
          <w:lang w:eastAsia="en-GB"/>
        </w:rPr>
        <w:t xml:space="preserve"> 1</w:t>
      </w:r>
      <w:r w:rsidRPr="008D5328">
        <w:rPr>
          <w:lang w:eastAsia="en-GB"/>
        </w:rPr>
        <w:t>JU</w:t>
      </w:r>
    </w:p>
    <w:p w:rsidR="0028369B" w:rsidRDefault="0028369B" w:rsidP="0028369B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lang w:eastAsia="en-GB"/>
        </w:rPr>
        <w:tab/>
      </w:r>
      <w:r w:rsidRPr="0028369B">
        <w:rPr>
          <w:b/>
          <w:lang w:eastAsia="en-GB"/>
        </w:rPr>
        <w:t>RESOLVED</w:t>
      </w:r>
      <w:r>
        <w:rPr>
          <w:lang w:eastAsia="en-GB"/>
        </w:rPr>
        <w:t xml:space="preserve"> support</w:t>
      </w:r>
    </w:p>
    <w:p w:rsidR="0028369B" w:rsidRDefault="0028369B" w:rsidP="0028369B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lang w:eastAsia="en-GB"/>
        </w:rPr>
        <w:t>22/02324</w:t>
      </w:r>
      <w:r>
        <w:rPr>
          <w:lang w:eastAsia="en-GB"/>
        </w:rPr>
        <w:tab/>
      </w:r>
      <w:r w:rsidRPr="00165F03">
        <w:rPr>
          <w:lang w:eastAsia="en-GB"/>
        </w:rPr>
        <w:t>Variation of Condition 6 (Approved Plans) of planning permission</w:t>
      </w:r>
      <w:r>
        <w:rPr>
          <w:lang w:eastAsia="en-GB"/>
        </w:rPr>
        <w:t xml:space="preserve"> </w:t>
      </w:r>
      <w:r w:rsidRPr="00165F03">
        <w:rPr>
          <w:lang w:eastAsia="en-GB"/>
        </w:rPr>
        <w:t>18/00933/PLF (Erection of 2 semi detached dwellings)</w:t>
      </w:r>
      <w:r>
        <w:rPr>
          <w:lang w:eastAsia="en-GB"/>
        </w:rPr>
        <w:t xml:space="preserve"> </w:t>
      </w:r>
      <w:r w:rsidRPr="00165F03">
        <w:rPr>
          <w:lang w:eastAsia="en-GB"/>
        </w:rPr>
        <w:t xml:space="preserve">Land East Of 3 The Crescent </w:t>
      </w:r>
      <w:proofErr w:type="spellStart"/>
      <w:r w:rsidRPr="00165F03">
        <w:rPr>
          <w:lang w:eastAsia="en-GB"/>
        </w:rPr>
        <w:t>Hornsea</w:t>
      </w:r>
      <w:proofErr w:type="spellEnd"/>
      <w:r w:rsidRPr="00165F03">
        <w:rPr>
          <w:lang w:eastAsia="en-GB"/>
        </w:rPr>
        <w:t xml:space="preserve"> East Riding Of Yorkshire HU18 1SW</w:t>
      </w:r>
    </w:p>
    <w:p w:rsidR="0028369B" w:rsidRDefault="0028369B" w:rsidP="0028369B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lang w:eastAsia="en-GB"/>
        </w:rPr>
        <w:tab/>
      </w:r>
      <w:r w:rsidRPr="0028369B">
        <w:rPr>
          <w:b/>
          <w:lang w:eastAsia="en-GB"/>
        </w:rPr>
        <w:t>RESOLVED</w:t>
      </w:r>
      <w:r>
        <w:rPr>
          <w:lang w:eastAsia="en-GB"/>
        </w:rPr>
        <w:t xml:space="preserve"> support</w:t>
      </w:r>
    </w:p>
    <w:p w:rsidR="0028369B" w:rsidRPr="0028369B" w:rsidRDefault="0028369B" w:rsidP="0028369B">
      <w:pPr>
        <w:autoSpaceDE w:val="0"/>
        <w:autoSpaceDN w:val="0"/>
        <w:adjustRightInd w:val="0"/>
        <w:ind w:left="1440" w:hanging="1440"/>
        <w:jc w:val="both"/>
        <w:rPr>
          <w:i/>
          <w:sz w:val="20"/>
          <w:szCs w:val="20"/>
          <w:lang w:eastAsia="en-GB"/>
        </w:rPr>
      </w:pPr>
      <w:r w:rsidRPr="0028369B">
        <w:rPr>
          <w:i/>
          <w:sz w:val="20"/>
          <w:szCs w:val="20"/>
          <w:lang w:eastAsia="en-GB"/>
        </w:rPr>
        <w:tab/>
        <w:t xml:space="preserve">(Cllr L </w:t>
      </w:r>
      <w:proofErr w:type="spellStart"/>
      <w:r w:rsidRPr="0028369B">
        <w:rPr>
          <w:i/>
          <w:sz w:val="20"/>
          <w:szCs w:val="20"/>
          <w:lang w:eastAsia="en-GB"/>
        </w:rPr>
        <w:t>Embleton</w:t>
      </w:r>
      <w:proofErr w:type="spellEnd"/>
      <w:r w:rsidRPr="0028369B">
        <w:rPr>
          <w:i/>
          <w:sz w:val="20"/>
          <w:szCs w:val="20"/>
          <w:lang w:eastAsia="en-GB"/>
        </w:rPr>
        <w:t xml:space="preserve"> left the room during discussion of the above application)</w:t>
      </w:r>
    </w:p>
    <w:p w:rsidR="0028369B" w:rsidRDefault="0028369B" w:rsidP="0028369B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lang w:eastAsia="en-GB"/>
        </w:rPr>
        <w:t>22/02378</w:t>
      </w:r>
      <w:r>
        <w:rPr>
          <w:lang w:eastAsia="en-GB"/>
        </w:rPr>
        <w:tab/>
      </w:r>
      <w:r w:rsidRPr="00AC7C85">
        <w:rPr>
          <w:lang w:eastAsia="en-GB"/>
        </w:rPr>
        <w:t>Erection of first floor extension to side with dormer to rear, single storey</w:t>
      </w:r>
      <w:r>
        <w:rPr>
          <w:lang w:eastAsia="en-GB"/>
        </w:rPr>
        <w:t xml:space="preserve"> </w:t>
      </w:r>
      <w:r w:rsidRPr="00AC7C85">
        <w:rPr>
          <w:lang w:eastAsia="en-GB"/>
        </w:rPr>
        <w:t>extension to rear, single storey extension and porch to front and alterations to</w:t>
      </w:r>
      <w:r>
        <w:rPr>
          <w:lang w:eastAsia="en-GB"/>
        </w:rPr>
        <w:t xml:space="preserve"> </w:t>
      </w:r>
      <w:r w:rsidRPr="00AC7C85">
        <w:rPr>
          <w:lang w:eastAsia="en-GB"/>
        </w:rPr>
        <w:t>windows and doors</w:t>
      </w:r>
      <w:r>
        <w:rPr>
          <w:lang w:eastAsia="en-GB"/>
        </w:rPr>
        <w:t>.</w:t>
      </w:r>
      <w:r w:rsidRPr="00AC7C85">
        <w:rPr>
          <w:b/>
          <w:bCs/>
          <w:lang w:eastAsia="en-GB"/>
        </w:rPr>
        <w:t xml:space="preserve"> </w:t>
      </w:r>
      <w:proofErr w:type="spellStart"/>
      <w:r w:rsidRPr="00AC7C85">
        <w:rPr>
          <w:lang w:eastAsia="en-GB"/>
        </w:rPr>
        <w:t>Windcroft</w:t>
      </w:r>
      <w:proofErr w:type="spellEnd"/>
      <w:r w:rsidRPr="00AC7C85">
        <w:rPr>
          <w:lang w:eastAsia="en-GB"/>
        </w:rPr>
        <w:t xml:space="preserve"> </w:t>
      </w:r>
      <w:proofErr w:type="spellStart"/>
      <w:r w:rsidRPr="00AC7C85">
        <w:rPr>
          <w:lang w:eastAsia="en-GB"/>
        </w:rPr>
        <w:t>Rolston</w:t>
      </w:r>
      <w:proofErr w:type="spellEnd"/>
      <w:r w:rsidRPr="00AC7C85">
        <w:rPr>
          <w:lang w:eastAsia="en-GB"/>
        </w:rPr>
        <w:t xml:space="preserve"> Road </w:t>
      </w:r>
      <w:proofErr w:type="spellStart"/>
      <w:r w:rsidRPr="00AC7C85">
        <w:rPr>
          <w:lang w:eastAsia="en-GB"/>
        </w:rPr>
        <w:t>Hornsea</w:t>
      </w:r>
      <w:proofErr w:type="spellEnd"/>
      <w:r w:rsidRPr="00AC7C85">
        <w:rPr>
          <w:lang w:eastAsia="en-GB"/>
        </w:rPr>
        <w:t xml:space="preserve"> East Riding Of Yorkshire HU18 1XG</w:t>
      </w:r>
    </w:p>
    <w:p w:rsidR="0028369B" w:rsidRDefault="0028369B" w:rsidP="0028369B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lang w:eastAsia="en-GB"/>
        </w:rPr>
        <w:tab/>
      </w:r>
      <w:r w:rsidRPr="0028369B">
        <w:rPr>
          <w:b/>
          <w:lang w:eastAsia="en-GB"/>
        </w:rPr>
        <w:t>RESOLVED</w:t>
      </w:r>
      <w:r>
        <w:rPr>
          <w:lang w:eastAsia="en-GB"/>
        </w:rPr>
        <w:t xml:space="preserve"> support</w:t>
      </w:r>
    </w:p>
    <w:p w:rsidR="0028369B" w:rsidRPr="00AC7C85" w:rsidRDefault="0028369B" w:rsidP="0028369B">
      <w:pPr>
        <w:autoSpaceDE w:val="0"/>
        <w:autoSpaceDN w:val="0"/>
        <w:adjustRightInd w:val="0"/>
        <w:ind w:left="1440" w:hanging="1440"/>
        <w:jc w:val="both"/>
        <w:rPr>
          <w:lang w:eastAsia="en-GB"/>
        </w:rPr>
      </w:pPr>
      <w:r>
        <w:rPr>
          <w:b/>
          <w:lang w:eastAsia="en-GB"/>
        </w:rPr>
        <w:tab/>
      </w:r>
      <w:r w:rsidRPr="0028369B">
        <w:rPr>
          <w:i/>
          <w:sz w:val="20"/>
          <w:szCs w:val="20"/>
          <w:lang w:eastAsia="en-GB"/>
        </w:rPr>
        <w:t xml:space="preserve">(Cllr L </w:t>
      </w:r>
      <w:proofErr w:type="spellStart"/>
      <w:r w:rsidRPr="0028369B">
        <w:rPr>
          <w:i/>
          <w:sz w:val="20"/>
          <w:szCs w:val="20"/>
          <w:lang w:eastAsia="en-GB"/>
        </w:rPr>
        <w:t>Embleton</w:t>
      </w:r>
      <w:proofErr w:type="spellEnd"/>
      <w:r w:rsidRPr="0028369B">
        <w:rPr>
          <w:i/>
          <w:sz w:val="20"/>
          <w:szCs w:val="20"/>
          <w:lang w:eastAsia="en-GB"/>
        </w:rPr>
        <w:t xml:space="preserve"> left the room during discussion of the above application)</w:t>
      </w:r>
    </w:p>
    <w:p w:rsidR="0028369B" w:rsidRDefault="0028369B" w:rsidP="0028369B">
      <w:pPr>
        <w:autoSpaceDE w:val="0"/>
        <w:autoSpaceDN w:val="0"/>
        <w:adjustRightInd w:val="0"/>
        <w:jc w:val="both"/>
        <w:rPr>
          <w:lang w:eastAsia="en-GB"/>
        </w:rPr>
      </w:pPr>
      <w:r>
        <w:t>22/02538</w:t>
      </w:r>
      <w:r>
        <w:tab/>
      </w:r>
      <w:r w:rsidRPr="004B5493">
        <w:rPr>
          <w:lang w:eastAsia="en-GB"/>
        </w:rPr>
        <w:t xml:space="preserve">HORNSEA CONSERVATION </w:t>
      </w:r>
      <w:smartTag w:uri="urn:schemas-microsoft-com:office:smarttags" w:element="stockticker">
        <w:r w:rsidRPr="004B5493">
          <w:rPr>
            <w:lang w:eastAsia="en-GB"/>
          </w:rPr>
          <w:t>AREA</w:t>
        </w:r>
      </w:smartTag>
      <w:r w:rsidRPr="004B5493">
        <w:rPr>
          <w:lang w:eastAsia="en-GB"/>
        </w:rPr>
        <w:t xml:space="preserve"> - Fell 1 no. Holly tree (T1) - fell tree</w:t>
      </w:r>
      <w:r>
        <w:rPr>
          <w:lang w:eastAsia="en-GB"/>
        </w:rPr>
        <w:t xml:space="preserve"> </w:t>
      </w:r>
      <w:r w:rsidRPr="004B5493">
        <w:rPr>
          <w:lang w:eastAsia="en-GB"/>
        </w:rPr>
        <w:t xml:space="preserve">to </w:t>
      </w:r>
    </w:p>
    <w:p w:rsidR="0028369B" w:rsidRDefault="0028369B" w:rsidP="0028369B">
      <w:pPr>
        <w:autoSpaceDE w:val="0"/>
        <w:autoSpaceDN w:val="0"/>
        <w:adjustRightInd w:val="0"/>
        <w:ind w:left="1440"/>
        <w:jc w:val="both"/>
        <w:rPr>
          <w:lang w:eastAsia="en-GB"/>
        </w:rPr>
      </w:pPr>
      <w:proofErr w:type="gramStart"/>
      <w:r w:rsidRPr="004B5493">
        <w:rPr>
          <w:lang w:eastAsia="en-GB"/>
        </w:rPr>
        <w:t>ground</w:t>
      </w:r>
      <w:proofErr w:type="gramEnd"/>
      <w:r w:rsidRPr="004B5493">
        <w:rPr>
          <w:lang w:eastAsia="en-GB"/>
        </w:rPr>
        <w:t xml:space="preserve"> level due to the tree being co-dominant and both stems meeting in a</w:t>
      </w:r>
      <w:r>
        <w:rPr>
          <w:lang w:eastAsia="en-GB"/>
        </w:rPr>
        <w:t xml:space="preserve"> </w:t>
      </w:r>
      <w:r w:rsidRPr="004B5493">
        <w:rPr>
          <w:lang w:eastAsia="en-GB"/>
        </w:rPr>
        <w:t>weak union with concerns over structural integrity and also the tree is</w:t>
      </w:r>
      <w:r>
        <w:rPr>
          <w:lang w:eastAsia="en-GB"/>
        </w:rPr>
        <w:t xml:space="preserve"> </w:t>
      </w:r>
      <w:r w:rsidRPr="004B5493">
        <w:rPr>
          <w:lang w:eastAsia="en-GB"/>
        </w:rPr>
        <w:t>outgrowing its current position within the garden</w:t>
      </w:r>
      <w:r>
        <w:rPr>
          <w:lang w:eastAsia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4B5493">
            <w:rPr>
              <w:lang w:eastAsia="en-GB"/>
            </w:rPr>
            <w:t>Southfield</w:t>
          </w:r>
        </w:smartTag>
      </w:smartTag>
      <w:r w:rsidRPr="004B5493">
        <w:rPr>
          <w:lang w:eastAsia="en-GB"/>
        </w:rPr>
        <w:t xml:space="preserve"> House 15 New Road </w:t>
      </w:r>
      <w:proofErr w:type="spellStart"/>
      <w:r w:rsidRPr="004B5493">
        <w:rPr>
          <w:lang w:eastAsia="en-GB"/>
        </w:rPr>
        <w:t>Hornsea</w:t>
      </w:r>
      <w:proofErr w:type="spellEnd"/>
      <w:r w:rsidRPr="004B5493">
        <w:rPr>
          <w:lang w:eastAsia="en-GB"/>
        </w:rPr>
        <w:t xml:space="preserve"> East Riding Of </w:t>
      </w:r>
      <w:smartTag w:uri="urn:schemas-microsoft-com:office:smarttags" w:element="place">
        <w:r w:rsidRPr="004B5493">
          <w:rPr>
            <w:lang w:eastAsia="en-GB"/>
          </w:rPr>
          <w:t>Yorkshire</w:t>
        </w:r>
      </w:smartTag>
      <w:r w:rsidRPr="004B5493">
        <w:rPr>
          <w:lang w:eastAsia="en-GB"/>
        </w:rPr>
        <w:t xml:space="preserve"> HU18</w:t>
      </w:r>
      <w:r>
        <w:rPr>
          <w:lang w:eastAsia="en-GB"/>
        </w:rPr>
        <w:t xml:space="preserve"> </w:t>
      </w:r>
      <w:r w:rsidRPr="004B5493">
        <w:rPr>
          <w:lang w:eastAsia="en-GB"/>
        </w:rPr>
        <w:t>1PG</w:t>
      </w:r>
    </w:p>
    <w:p w:rsidR="0028369B" w:rsidRPr="004B5493" w:rsidRDefault="0028369B" w:rsidP="0028369B">
      <w:pPr>
        <w:autoSpaceDE w:val="0"/>
        <w:autoSpaceDN w:val="0"/>
        <w:adjustRightInd w:val="0"/>
        <w:ind w:left="1440"/>
        <w:jc w:val="both"/>
      </w:pPr>
      <w:r w:rsidRPr="0028369B">
        <w:rPr>
          <w:b/>
          <w:lang w:eastAsia="en-GB"/>
        </w:rPr>
        <w:t>RESOLVED</w:t>
      </w:r>
      <w:r>
        <w:rPr>
          <w:lang w:eastAsia="en-GB"/>
        </w:rPr>
        <w:t xml:space="preserve"> support the decision of the ERYC Tree Officer</w:t>
      </w:r>
    </w:p>
    <w:p w:rsidR="0028369B" w:rsidRDefault="0028369B" w:rsidP="0028369B">
      <w:pPr>
        <w:autoSpaceDE w:val="0"/>
        <w:autoSpaceDN w:val="0"/>
        <w:adjustRightInd w:val="0"/>
        <w:ind w:left="1440" w:hanging="1440"/>
        <w:jc w:val="both"/>
      </w:pPr>
      <w:r>
        <w:t>22/02439</w:t>
      </w:r>
      <w:r>
        <w:tab/>
      </w:r>
      <w:r w:rsidRPr="004B5493">
        <w:rPr>
          <w:lang w:eastAsia="en-GB"/>
        </w:rPr>
        <w:t>Variation of Condition 11 (Approved Plans) of planning permission</w:t>
      </w:r>
      <w:r>
        <w:rPr>
          <w:lang w:eastAsia="en-GB"/>
        </w:rPr>
        <w:t xml:space="preserve"> </w:t>
      </w:r>
      <w:r w:rsidRPr="004B5493">
        <w:rPr>
          <w:lang w:eastAsia="en-GB"/>
        </w:rPr>
        <w:t>20/01606/PLF (Residential Development comprising 4 dwellings; 3 houses</w:t>
      </w:r>
      <w:r>
        <w:rPr>
          <w:lang w:eastAsia="en-GB"/>
        </w:rPr>
        <w:t xml:space="preserve"> </w:t>
      </w:r>
      <w:r w:rsidRPr="004B5493">
        <w:rPr>
          <w:lang w:eastAsia="en-GB"/>
        </w:rPr>
        <w:t>and a bungalow, with associated works including provision of a new access</w:t>
      </w:r>
      <w:r>
        <w:rPr>
          <w:lang w:eastAsia="en-GB"/>
        </w:rPr>
        <w:t xml:space="preserve"> </w:t>
      </w:r>
      <w:r w:rsidRPr="004B5493">
        <w:rPr>
          <w:lang w:eastAsia="en-GB"/>
        </w:rPr>
        <w:t>road and car parking)</w:t>
      </w:r>
      <w:r>
        <w:rPr>
          <w:lang w:eastAsia="en-GB"/>
        </w:rPr>
        <w:t>.</w:t>
      </w:r>
      <w:r w:rsidRPr="004B5493">
        <w:rPr>
          <w:b/>
          <w:bCs/>
          <w:lang w:eastAsia="en-GB"/>
        </w:rPr>
        <w:t xml:space="preserve"> </w:t>
      </w:r>
      <w:r w:rsidRPr="004B5493">
        <w:rPr>
          <w:lang w:eastAsia="en-GB"/>
        </w:rPr>
        <w:t xml:space="preserve">5 Rise Terrace Southgate </w:t>
      </w:r>
      <w:proofErr w:type="spellStart"/>
      <w:r w:rsidRPr="004B5493">
        <w:rPr>
          <w:lang w:eastAsia="en-GB"/>
        </w:rPr>
        <w:t>Hornsea</w:t>
      </w:r>
      <w:proofErr w:type="spellEnd"/>
      <w:r w:rsidRPr="004B5493">
        <w:rPr>
          <w:lang w:eastAsia="en-GB"/>
        </w:rPr>
        <w:t xml:space="preserve"> East Riding Of Yorkshire HU18 1RQ</w:t>
      </w:r>
      <w:r w:rsidRPr="004B5493">
        <w:tab/>
      </w:r>
    </w:p>
    <w:p w:rsidR="0028369B" w:rsidRPr="004B5493" w:rsidRDefault="0028369B" w:rsidP="0028369B">
      <w:pPr>
        <w:autoSpaceDE w:val="0"/>
        <w:autoSpaceDN w:val="0"/>
        <w:adjustRightInd w:val="0"/>
        <w:ind w:left="1440" w:hanging="1440"/>
        <w:jc w:val="both"/>
      </w:pPr>
      <w:r>
        <w:tab/>
      </w:r>
      <w:r w:rsidRPr="0028369B">
        <w:rPr>
          <w:b/>
        </w:rPr>
        <w:t>RESOLVED</w:t>
      </w:r>
      <w:r>
        <w:t xml:space="preserve"> support</w:t>
      </w:r>
    </w:p>
    <w:p w:rsidR="0028369B" w:rsidRPr="007A0AFA" w:rsidRDefault="0028369B" w:rsidP="0028369B">
      <w:pPr>
        <w:ind w:left="2160" w:hanging="2160"/>
        <w:jc w:val="both"/>
      </w:pPr>
      <w:r>
        <w:tab/>
      </w:r>
    </w:p>
    <w:p w:rsidR="0028369B" w:rsidRDefault="0028369B" w:rsidP="0028369B">
      <w:pPr>
        <w:ind w:left="2160" w:hanging="2160"/>
        <w:jc w:val="both"/>
      </w:pPr>
      <w:r>
        <w:lastRenderedPageBreak/>
        <w:tab/>
      </w:r>
    </w:p>
    <w:p w:rsidR="0028369B" w:rsidRDefault="0028369B" w:rsidP="0028369B">
      <w:pPr>
        <w:jc w:val="center"/>
        <w:rPr>
          <w:b/>
          <w:sz w:val="28"/>
          <w:szCs w:val="28"/>
          <w:u w:val="single"/>
        </w:rPr>
      </w:pPr>
    </w:p>
    <w:p w:rsidR="0028369B" w:rsidRDefault="0028369B" w:rsidP="002836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‘Decisions taken by the Planning Authority for noting’</w:t>
      </w:r>
    </w:p>
    <w:p w:rsidR="0028369B" w:rsidRDefault="0028369B" w:rsidP="0028369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(B)</w:t>
      </w:r>
    </w:p>
    <w:p w:rsidR="0028369B" w:rsidRDefault="0028369B" w:rsidP="0028369B">
      <w:pPr>
        <w:jc w:val="both"/>
        <w:rPr>
          <w:b/>
          <w:sz w:val="36"/>
          <w:szCs w:val="36"/>
        </w:rPr>
      </w:pPr>
    </w:p>
    <w:p w:rsidR="0028369B" w:rsidRDefault="0028369B" w:rsidP="0028369B">
      <w:pPr>
        <w:autoSpaceDE w:val="0"/>
        <w:autoSpaceDN w:val="0"/>
        <w:adjustRightInd w:val="0"/>
        <w:jc w:val="both"/>
        <w:rPr>
          <w:lang w:eastAsia="en-GB"/>
        </w:rPr>
      </w:pPr>
      <w:r>
        <w:t>21/02052</w:t>
      </w:r>
      <w:r>
        <w:tab/>
      </w:r>
      <w:r w:rsidRPr="004B5493">
        <w:rPr>
          <w:lang w:eastAsia="en-GB"/>
        </w:rPr>
        <w:t xml:space="preserve">Conversion of barn to form a holiday let, with associated works including the </w:t>
      </w:r>
    </w:p>
    <w:p w:rsidR="0028369B" w:rsidRPr="004B5493" w:rsidRDefault="0028369B" w:rsidP="0028369B">
      <w:pPr>
        <w:autoSpaceDE w:val="0"/>
        <w:autoSpaceDN w:val="0"/>
        <w:adjustRightInd w:val="0"/>
        <w:ind w:left="1440"/>
        <w:jc w:val="both"/>
      </w:pPr>
      <w:proofErr w:type="gramStart"/>
      <w:r w:rsidRPr="004B5493">
        <w:rPr>
          <w:lang w:eastAsia="en-GB"/>
        </w:rPr>
        <w:t>provision</w:t>
      </w:r>
      <w:proofErr w:type="gramEnd"/>
      <w:r w:rsidRPr="004B5493">
        <w:rPr>
          <w:lang w:eastAsia="en-GB"/>
        </w:rPr>
        <w:t xml:space="preserve"> of a parking area. </w:t>
      </w:r>
      <w:r w:rsidRPr="004B5493">
        <w:rPr>
          <w:b/>
          <w:bCs/>
          <w:lang w:eastAsia="en-GB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4B5493">
            <w:rPr>
              <w:lang w:eastAsia="en-GB"/>
            </w:rPr>
            <w:t xml:space="preserve">Weather Hill Farm </w:t>
          </w:r>
          <w:proofErr w:type="spellStart"/>
          <w:r w:rsidRPr="004B5493">
            <w:rPr>
              <w:lang w:eastAsia="en-GB"/>
            </w:rPr>
            <w:t>Southorpe</w:t>
          </w:r>
          <w:proofErr w:type="spellEnd"/>
          <w:r w:rsidRPr="004B5493">
            <w:rPr>
              <w:lang w:eastAsia="en-GB"/>
            </w:rPr>
            <w:t xml:space="preserve"> Road</w:t>
          </w:r>
        </w:smartTag>
      </w:smartTag>
      <w:r w:rsidRPr="004B5493">
        <w:rPr>
          <w:lang w:eastAsia="en-GB"/>
        </w:rPr>
        <w:t xml:space="preserve"> </w:t>
      </w:r>
      <w:proofErr w:type="spellStart"/>
      <w:r w:rsidRPr="004B5493">
        <w:rPr>
          <w:lang w:eastAsia="en-GB"/>
        </w:rPr>
        <w:t>Hornsea</w:t>
      </w:r>
      <w:proofErr w:type="spellEnd"/>
      <w:r w:rsidRPr="004B5493">
        <w:rPr>
          <w:lang w:eastAsia="en-GB"/>
        </w:rPr>
        <w:t xml:space="preserve"> East Riding Of </w:t>
      </w:r>
      <w:smartTag w:uri="urn:schemas-microsoft-com:office:smarttags" w:element="place">
        <w:r w:rsidRPr="004B5493">
          <w:rPr>
            <w:lang w:eastAsia="en-GB"/>
          </w:rPr>
          <w:t>Yorkshire</w:t>
        </w:r>
      </w:smartTag>
      <w:r w:rsidRPr="004B5493">
        <w:rPr>
          <w:lang w:eastAsia="en-GB"/>
        </w:rPr>
        <w:t xml:space="preserve"> HU11 5RP</w:t>
      </w:r>
    </w:p>
    <w:p w:rsidR="0028369B" w:rsidRDefault="0028369B" w:rsidP="0028369B">
      <w:pPr>
        <w:jc w:val="right"/>
        <w:rPr>
          <w:b/>
        </w:rPr>
      </w:pPr>
      <w:r>
        <w:rPr>
          <w:b/>
        </w:rPr>
        <w:t>GRANTED</w:t>
      </w:r>
    </w:p>
    <w:p w:rsidR="0028369B" w:rsidRPr="00625414" w:rsidRDefault="0028369B" w:rsidP="0028369B">
      <w:pPr>
        <w:autoSpaceDE w:val="0"/>
        <w:autoSpaceDN w:val="0"/>
        <w:adjustRightInd w:val="0"/>
        <w:ind w:left="1440" w:hanging="1440"/>
        <w:jc w:val="both"/>
      </w:pPr>
      <w:proofErr w:type="gramStart"/>
      <w:r>
        <w:t>22/01474</w:t>
      </w:r>
      <w:r>
        <w:tab/>
      </w:r>
      <w:r w:rsidRPr="00625414">
        <w:rPr>
          <w:lang w:eastAsia="en-GB"/>
        </w:rPr>
        <w:t>Erection of a single storey extension to the side of existing garage</w:t>
      </w:r>
      <w:r>
        <w:rPr>
          <w:lang w:eastAsia="en-GB"/>
        </w:rPr>
        <w:t>.</w:t>
      </w:r>
      <w:proofErr w:type="gramEnd"/>
      <w:r w:rsidRPr="00625414">
        <w:rPr>
          <w:b/>
          <w:bCs/>
          <w:lang w:eastAsia="en-GB"/>
        </w:rPr>
        <w:t xml:space="preserve"> </w:t>
      </w:r>
      <w:r w:rsidRPr="00625414">
        <w:rPr>
          <w:lang w:eastAsia="en-GB"/>
        </w:rPr>
        <w:t xml:space="preserve">Near Mere 2A Hull Road </w:t>
      </w:r>
      <w:proofErr w:type="spellStart"/>
      <w:r w:rsidRPr="00625414">
        <w:rPr>
          <w:lang w:eastAsia="en-GB"/>
        </w:rPr>
        <w:t>Hornsea</w:t>
      </w:r>
      <w:proofErr w:type="spellEnd"/>
      <w:r w:rsidRPr="00625414">
        <w:rPr>
          <w:lang w:eastAsia="en-GB"/>
        </w:rPr>
        <w:t xml:space="preserve"> East Riding Of Yorkshire HU18 1RL</w:t>
      </w:r>
    </w:p>
    <w:p w:rsidR="0028369B" w:rsidRDefault="0028369B" w:rsidP="0028369B">
      <w:pPr>
        <w:jc w:val="right"/>
        <w:rPr>
          <w:b/>
        </w:rPr>
      </w:pPr>
      <w:r>
        <w:rPr>
          <w:b/>
        </w:rPr>
        <w:t>GRANTED</w:t>
      </w:r>
    </w:p>
    <w:p w:rsidR="003B3506" w:rsidRDefault="003B3506"/>
    <w:sectPr w:rsidR="003B3506" w:rsidSect="003B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8369B"/>
    <w:rsid w:val="0028369B"/>
    <w:rsid w:val="003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2022-08-09T09:04:00Z</dcterms:created>
  <dcterms:modified xsi:type="dcterms:W3CDTF">2022-08-09T09:14:00Z</dcterms:modified>
</cp:coreProperties>
</file>