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F0" w:rsidRDefault="000360F0" w:rsidP="000360F0">
      <w:pPr>
        <w:ind w:left="1440"/>
        <w:jc w:val="center"/>
        <w:rPr>
          <w:b/>
          <w:sz w:val="22"/>
          <w:szCs w:val="22"/>
          <w:lang w:val="en-GB"/>
        </w:rPr>
      </w:pPr>
    </w:p>
    <w:p w:rsidR="000360F0" w:rsidRDefault="000360F0" w:rsidP="000360F0">
      <w:pPr>
        <w:ind w:firstLine="720"/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322861" cy="1401288"/>
            <wp:effectExtent l="19050" t="0" r="0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49" cy="14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F0" w:rsidRDefault="000360F0" w:rsidP="000360F0">
      <w:pPr>
        <w:ind w:firstLine="720"/>
        <w:rPr>
          <w:b/>
          <w:sz w:val="22"/>
          <w:szCs w:val="22"/>
          <w:lang w:val="en-GB"/>
        </w:rPr>
      </w:pPr>
    </w:p>
    <w:p w:rsidR="000360F0" w:rsidRDefault="000360F0" w:rsidP="000360F0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0360F0" w:rsidRDefault="000360F0" w:rsidP="000360F0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</w:t>
      </w:r>
    </w:p>
    <w:p w:rsidR="000360F0" w:rsidRDefault="000360F0" w:rsidP="000360F0"/>
    <w:p w:rsidR="000360F0" w:rsidRDefault="000360F0" w:rsidP="000360F0">
      <w:pPr>
        <w:pStyle w:val="Subtitle"/>
        <w:rPr>
          <w:b/>
        </w:rPr>
      </w:pPr>
      <w:r>
        <w:rPr>
          <w:b/>
        </w:rPr>
        <w:t>HELD ON MONDAY 24</w:t>
      </w:r>
      <w:r w:rsidRPr="00803286">
        <w:rPr>
          <w:b/>
          <w:vertAlign w:val="superscript"/>
        </w:rPr>
        <w:t>th</w:t>
      </w:r>
      <w:r>
        <w:rPr>
          <w:b/>
        </w:rPr>
        <w:t xml:space="preserve"> JANUARY 2022</w:t>
      </w:r>
    </w:p>
    <w:p w:rsidR="000360F0" w:rsidRPr="008B7633" w:rsidRDefault="000360F0" w:rsidP="000360F0">
      <w:pPr>
        <w:jc w:val="center"/>
        <w:rPr>
          <w:b/>
        </w:rPr>
      </w:pPr>
    </w:p>
    <w:p w:rsidR="000360F0" w:rsidRDefault="000360F0" w:rsidP="000360F0">
      <w:pPr>
        <w:tabs>
          <w:tab w:val="left" w:pos="567"/>
          <w:tab w:val="left" w:pos="1134"/>
        </w:tabs>
        <w:ind w:left="2205" w:hanging="2205"/>
      </w:pPr>
    </w:p>
    <w:p w:rsidR="000360F0" w:rsidRDefault="000360F0" w:rsidP="000360F0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</w:t>
      </w:r>
      <w:proofErr w:type="spellEnd"/>
      <w:r>
        <w:t xml:space="preserve"> T Bunch in the Chair </w:t>
      </w:r>
      <w:proofErr w:type="spellStart"/>
      <w:r>
        <w:t>Councillors</w:t>
      </w:r>
      <w:proofErr w:type="spellEnd"/>
      <w:r>
        <w:t>:</w:t>
      </w:r>
      <w:r>
        <w:rPr>
          <w:lang w:val="en-GB"/>
        </w:rPr>
        <w:t xml:space="preserve"> S Prescott, B Y Jefferson, L </w:t>
      </w:r>
      <w:proofErr w:type="spellStart"/>
      <w:r>
        <w:rPr>
          <w:lang w:val="en-GB"/>
        </w:rPr>
        <w:t>Embleton</w:t>
      </w:r>
      <w:proofErr w:type="spellEnd"/>
      <w:r>
        <w:rPr>
          <w:lang w:val="en-GB"/>
        </w:rPr>
        <w:t xml:space="preserve">, A Robinson, J Robinson, K Nicholson, N Dixon, J Whittle, C Morgan-Muir, and A Eastwood </w:t>
      </w:r>
    </w:p>
    <w:p w:rsidR="003001B1" w:rsidRDefault="003001B1" w:rsidP="000360F0">
      <w:pPr>
        <w:ind w:left="720"/>
        <w:jc w:val="both"/>
        <w:rPr>
          <w:lang w:val="en-GB"/>
        </w:rPr>
      </w:pPr>
    </w:p>
    <w:p w:rsidR="003001B1" w:rsidRDefault="003001B1" w:rsidP="000360F0">
      <w:pPr>
        <w:ind w:left="720"/>
        <w:jc w:val="both"/>
        <w:rPr>
          <w:lang w:val="en-GB"/>
        </w:rPr>
      </w:pPr>
      <w:r>
        <w:rPr>
          <w:lang w:val="en-GB"/>
        </w:rPr>
        <w:t>In attendance:  J Richardson – Town Clerk</w:t>
      </w:r>
    </w:p>
    <w:p w:rsidR="000360F0" w:rsidRDefault="000360F0" w:rsidP="000360F0">
      <w:pPr>
        <w:ind w:firstLine="720"/>
        <w:rPr>
          <w:b/>
          <w:sz w:val="22"/>
          <w:szCs w:val="22"/>
          <w:lang w:val="en-GB"/>
        </w:rPr>
      </w:pPr>
    </w:p>
    <w:p w:rsidR="000360F0" w:rsidRDefault="000360F0" w:rsidP="000360F0">
      <w:pPr>
        <w:ind w:firstLine="720"/>
        <w:rPr>
          <w:b/>
          <w:sz w:val="22"/>
          <w:szCs w:val="22"/>
          <w:lang w:val="en-GB"/>
        </w:rPr>
      </w:pPr>
    </w:p>
    <w:p w:rsidR="000360F0" w:rsidRDefault="000360F0" w:rsidP="000360F0">
      <w:pPr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PUBLIC PARTICIPATION</w:t>
      </w:r>
    </w:p>
    <w:p w:rsidR="000360F0" w:rsidRPr="000360F0" w:rsidRDefault="000360F0" w:rsidP="000360F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proofErr w:type="spellStart"/>
      <w:r w:rsidRPr="000360F0">
        <w:rPr>
          <w:sz w:val="22"/>
          <w:szCs w:val="22"/>
          <w:lang w:val="en-GB"/>
        </w:rPr>
        <w:t>Hornsea</w:t>
      </w:r>
      <w:proofErr w:type="spellEnd"/>
      <w:r w:rsidRPr="000360F0">
        <w:rPr>
          <w:sz w:val="22"/>
          <w:szCs w:val="22"/>
          <w:lang w:val="en-GB"/>
        </w:rPr>
        <w:t xml:space="preserve"> Carnival – statement regarding fun fair in Hall Garth Park</w:t>
      </w:r>
    </w:p>
    <w:p w:rsidR="000360F0" w:rsidRPr="000360F0" w:rsidRDefault="000360F0" w:rsidP="000360F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0360F0">
        <w:rPr>
          <w:sz w:val="22"/>
          <w:szCs w:val="22"/>
          <w:lang w:val="en-GB"/>
        </w:rPr>
        <w:t>Concern re delivery/takeaway drivers mounting footpath at Cliff Road/</w:t>
      </w:r>
      <w:proofErr w:type="spellStart"/>
      <w:r w:rsidRPr="000360F0">
        <w:rPr>
          <w:sz w:val="22"/>
          <w:szCs w:val="22"/>
          <w:lang w:val="en-GB"/>
        </w:rPr>
        <w:t>Newbegin</w:t>
      </w:r>
      <w:proofErr w:type="spellEnd"/>
    </w:p>
    <w:p w:rsidR="000360F0" w:rsidRPr="00104F7A" w:rsidRDefault="000360F0" w:rsidP="000360F0">
      <w:pPr>
        <w:jc w:val="center"/>
        <w:rPr>
          <w:b/>
          <w:sz w:val="22"/>
          <w:szCs w:val="22"/>
          <w:lang w:val="en-GB"/>
        </w:rPr>
      </w:pPr>
    </w:p>
    <w:p w:rsidR="000360F0" w:rsidRDefault="000360F0" w:rsidP="000360F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0360F0" w:rsidRPr="000360F0" w:rsidRDefault="000360F0" w:rsidP="000360F0">
      <w:pPr>
        <w:pStyle w:val="ListParagraph"/>
        <w:jc w:val="both"/>
        <w:rPr>
          <w:lang w:val="en-GB"/>
        </w:rPr>
      </w:pPr>
      <w:r w:rsidRPr="000360F0">
        <w:rPr>
          <w:lang w:val="en-GB"/>
        </w:rPr>
        <w:t>Apologies for absence were received from Cllr J Kemp</w:t>
      </w:r>
      <w:r w:rsidR="000361A0">
        <w:rPr>
          <w:lang w:val="en-GB"/>
        </w:rPr>
        <w:t xml:space="preserve">, J </w:t>
      </w:r>
      <w:proofErr w:type="spellStart"/>
      <w:r w:rsidR="000361A0">
        <w:rPr>
          <w:lang w:val="en-GB"/>
        </w:rPr>
        <w:t>Greensmith</w:t>
      </w:r>
      <w:proofErr w:type="spellEnd"/>
      <w:r w:rsidR="000361A0">
        <w:rPr>
          <w:lang w:val="en-GB"/>
        </w:rPr>
        <w:t xml:space="preserve"> and E Whitworth</w:t>
      </w:r>
    </w:p>
    <w:p w:rsidR="000360F0" w:rsidRPr="001D39D1" w:rsidRDefault="000360F0" w:rsidP="000360F0">
      <w:pPr>
        <w:ind w:left="120"/>
        <w:jc w:val="both"/>
        <w:rPr>
          <w:b/>
          <w:lang w:val="en-GB"/>
        </w:rPr>
      </w:pPr>
    </w:p>
    <w:p w:rsidR="000360F0" w:rsidRDefault="000360F0" w:rsidP="000360F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0360F0">
        <w:rPr>
          <w:b/>
          <w:lang w:val="en-GB"/>
        </w:rPr>
        <w:t xml:space="preserve">Mayor’s Announcements </w:t>
      </w:r>
    </w:p>
    <w:p w:rsidR="000360F0" w:rsidRPr="000D21E1" w:rsidRDefault="000D21E1" w:rsidP="000D21E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0D21E1">
        <w:rPr>
          <w:lang w:val="en-GB"/>
        </w:rPr>
        <w:t xml:space="preserve">The Mayor informed members of his recent attendance at the </w:t>
      </w:r>
      <w:proofErr w:type="spellStart"/>
      <w:r w:rsidRPr="000D21E1">
        <w:rPr>
          <w:lang w:val="en-GB"/>
        </w:rPr>
        <w:t>Garton</w:t>
      </w:r>
      <w:proofErr w:type="spellEnd"/>
      <w:r w:rsidRPr="000D21E1">
        <w:rPr>
          <w:lang w:val="en-GB"/>
        </w:rPr>
        <w:t xml:space="preserve"> Plough Sunday Service which was very interesting</w:t>
      </w:r>
    </w:p>
    <w:p w:rsidR="000D21E1" w:rsidRPr="000D21E1" w:rsidRDefault="000D21E1" w:rsidP="000D21E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0D21E1">
        <w:rPr>
          <w:lang w:val="en-GB"/>
        </w:rPr>
        <w:t>The Mayor informed members of a recent visit to the “HATS” pantomime production “Jack and the Beanstalk” and confirmed it was an excellent performance</w:t>
      </w:r>
    </w:p>
    <w:p w:rsidR="000360F0" w:rsidRPr="000360F0" w:rsidRDefault="000360F0" w:rsidP="000360F0">
      <w:pPr>
        <w:pStyle w:val="ListParagraph"/>
        <w:jc w:val="both"/>
        <w:rPr>
          <w:b/>
          <w:lang w:val="en-GB"/>
        </w:rPr>
      </w:pPr>
    </w:p>
    <w:p w:rsidR="000360F0" w:rsidRPr="001D39D1" w:rsidRDefault="000360F0" w:rsidP="000360F0">
      <w:pPr>
        <w:jc w:val="both"/>
        <w:rPr>
          <w:b/>
          <w:lang w:val="en-GB"/>
        </w:rPr>
      </w:pPr>
    </w:p>
    <w:p w:rsidR="000360F0" w:rsidRDefault="000360F0" w:rsidP="000360F0">
      <w:pPr>
        <w:ind w:left="840" w:hanging="735"/>
        <w:rPr>
          <w:lang w:val="en-GB"/>
        </w:rPr>
      </w:pPr>
      <w:r>
        <w:rPr>
          <w:b/>
          <w:lang w:val="en-GB"/>
        </w:rPr>
        <w:t>3.</w:t>
      </w: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Minutes </w:t>
      </w: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</w:t>
      </w:r>
      <w:proofErr w:type="spellStart"/>
      <w:r w:rsidRPr="00E24480">
        <w:rPr>
          <w:lang w:val="en-GB"/>
        </w:rPr>
        <w:t>i</w:t>
      </w:r>
      <w:proofErr w:type="spellEnd"/>
      <w:r w:rsidRPr="00E24480">
        <w:rPr>
          <w:lang w:val="en-GB"/>
        </w:rPr>
        <w:t>)</w:t>
      </w:r>
      <w:r>
        <w:rPr>
          <w:b/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receive the Minutes of the Personnel Committee meeting</w:t>
      </w:r>
    </w:p>
    <w:p w:rsidR="000360F0" w:rsidRDefault="000360F0" w:rsidP="000360F0">
      <w:pPr>
        <w:ind w:left="2280" w:firstLine="60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held</w:t>
      </w:r>
      <w:proofErr w:type="gramEnd"/>
      <w:r>
        <w:rPr>
          <w:lang w:val="en-GB"/>
        </w:rPr>
        <w:t xml:space="preserve"> on 16</w:t>
      </w:r>
      <w:r w:rsidRPr="00A16598">
        <w:rPr>
          <w:vertAlign w:val="superscript"/>
          <w:lang w:val="en-GB"/>
        </w:rPr>
        <w:t>th</w:t>
      </w:r>
      <w:r>
        <w:rPr>
          <w:lang w:val="en-GB"/>
        </w:rPr>
        <w:t xml:space="preserve"> September 2021</w:t>
      </w:r>
    </w:p>
    <w:p w:rsidR="000360F0" w:rsidRDefault="000360F0" w:rsidP="000360F0">
      <w:pPr>
        <w:ind w:left="2880" w:hanging="72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  <w:t>To receive the Minutes of the Personnel Committee meeting held on 21</w:t>
      </w:r>
      <w:r w:rsidRPr="00A16598">
        <w:rPr>
          <w:vertAlign w:val="superscript"/>
          <w:lang w:val="en-GB"/>
        </w:rPr>
        <w:t>st</w:t>
      </w:r>
      <w:r>
        <w:rPr>
          <w:lang w:val="en-GB"/>
        </w:rPr>
        <w:t xml:space="preserve"> October 2021</w:t>
      </w:r>
    </w:p>
    <w:p w:rsidR="000360F0" w:rsidRDefault="000360F0" w:rsidP="000360F0">
      <w:pPr>
        <w:ind w:left="2880" w:hanging="720"/>
        <w:rPr>
          <w:lang w:val="en-GB"/>
        </w:rPr>
      </w:pPr>
      <w:r>
        <w:rPr>
          <w:lang w:val="en-GB"/>
        </w:rPr>
        <w:t>iii)</w:t>
      </w:r>
      <w:r>
        <w:rPr>
          <w:lang w:val="en-GB"/>
        </w:rPr>
        <w:tab/>
        <w:t>To receive the Minutes of the Personnel Committee meeting held on 16</w:t>
      </w:r>
      <w:r w:rsidRPr="00A16598">
        <w:rPr>
          <w:vertAlign w:val="superscript"/>
          <w:lang w:val="en-GB"/>
        </w:rPr>
        <w:t>th</w:t>
      </w:r>
      <w:r>
        <w:rPr>
          <w:lang w:val="en-GB"/>
        </w:rPr>
        <w:t xml:space="preserve"> November</w:t>
      </w:r>
    </w:p>
    <w:p w:rsidR="000360F0" w:rsidRDefault="000360F0" w:rsidP="000360F0">
      <w:pPr>
        <w:ind w:left="2880" w:hanging="720"/>
        <w:rPr>
          <w:lang w:val="en-GB"/>
        </w:rPr>
      </w:pPr>
      <w:proofErr w:type="gramStart"/>
      <w:r>
        <w:rPr>
          <w:lang w:val="en-GB"/>
        </w:rPr>
        <w:t>iv)</w:t>
      </w:r>
      <w:r>
        <w:rPr>
          <w:lang w:val="en-GB"/>
        </w:rPr>
        <w:tab/>
        <w:t>To</w:t>
      </w:r>
      <w:proofErr w:type="gramEnd"/>
      <w:r>
        <w:rPr>
          <w:lang w:val="en-GB"/>
        </w:rPr>
        <w:t xml:space="preserve"> receive the Minutes of the Personnel Committee meeting held on 16</w:t>
      </w:r>
      <w:r w:rsidRPr="00A16598">
        <w:rPr>
          <w:vertAlign w:val="superscript"/>
          <w:lang w:val="en-GB"/>
        </w:rPr>
        <w:t>th</w:t>
      </w:r>
      <w:r>
        <w:rPr>
          <w:lang w:val="en-GB"/>
        </w:rPr>
        <w:t xml:space="preserve"> December 2021</w:t>
      </w:r>
    </w:p>
    <w:p w:rsidR="000360F0" w:rsidRDefault="000360F0" w:rsidP="000360F0">
      <w:pPr>
        <w:ind w:left="1560" w:firstLine="600"/>
        <w:rPr>
          <w:lang w:val="en-GB"/>
        </w:rPr>
      </w:pPr>
      <w:r>
        <w:rPr>
          <w:lang w:val="en-GB"/>
        </w:rPr>
        <w:t>v)</w:t>
      </w:r>
      <w:r>
        <w:rPr>
          <w:lang w:val="en-GB"/>
        </w:rPr>
        <w:tab/>
      </w:r>
      <w:r w:rsidRPr="001D39D1">
        <w:rPr>
          <w:lang w:val="en-GB"/>
        </w:rPr>
        <w:t xml:space="preserve">To receive and sign as a true record the Minutes of a meeting </w:t>
      </w:r>
    </w:p>
    <w:p w:rsidR="000360F0" w:rsidRDefault="000360F0" w:rsidP="000360F0">
      <w:pPr>
        <w:ind w:left="2880"/>
        <w:rPr>
          <w:lang w:val="en-GB"/>
        </w:rPr>
      </w:pP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13</w:t>
      </w:r>
      <w:r w:rsidRPr="009917CE">
        <w:rPr>
          <w:vertAlign w:val="superscript"/>
          <w:lang w:val="en-GB"/>
        </w:rPr>
        <w:t>th</w:t>
      </w:r>
      <w:r>
        <w:rPr>
          <w:lang w:val="en-GB"/>
        </w:rPr>
        <w:t xml:space="preserve"> December  2021</w:t>
      </w:r>
      <w:r w:rsidR="000D21E1">
        <w:rPr>
          <w:lang w:val="en-GB"/>
        </w:rPr>
        <w:t xml:space="preserve"> – it was </w:t>
      </w:r>
      <w:r w:rsidR="000D21E1" w:rsidRPr="002B50E7">
        <w:rPr>
          <w:b/>
          <w:lang w:val="en-GB"/>
        </w:rPr>
        <w:t>RESOLVED</w:t>
      </w:r>
      <w:r w:rsidR="000D21E1">
        <w:rPr>
          <w:lang w:val="en-GB"/>
        </w:rPr>
        <w:t xml:space="preserve"> that </w:t>
      </w:r>
      <w:r w:rsidR="002B50E7">
        <w:rPr>
          <w:lang w:val="en-GB"/>
        </w:rPr>
        <w:t xml:space="preserve">the Minutes of a meeting held </w:t>
      </w:r>
      <w:r w:rsidR="002B50E7">
        <w:rPr>
          <w:lang w:val="en-GB"/>
        </w:rPr>
        <w:lastRenderedPageBreak/>
        <w:t>on 13</w:t>
      </w:r>
      <w:r w:rsidR="002B50E7" w:rsidRPr="002B50E7">
        <w:rPr>
          <w:vertAlign w:val="superscript"/>
          <w:lang w:val="en-GB"/>
        </w:rPr>
        <w:t>th</w:t>
      </w:r>
      <w:r w:rsidR="002B50E7">
        <w:rPr>
          <w:lang w:val="en-GB"/>
        </w:rPr>
        <w:t xml:space="preserve"> December be approved subject to Cllr B Y Jefferson being listed as present</w:t>
      </w:r>
    </w:p>
    <w:p w:rsidR="000360F0" w:rsidRDefault="000360F0" w:rsidP="000360F0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vi)</w:t>
      </w:r>
      <w:r>
        <w:rPr>
          <w:lang w:val="en-GB"/>
        </w:rPr>
        <w:tab/>
      </w:r>
      <w:r w:rsidRPr="001D39D1">
        <w:rPr>
          <w:lang w:val="en-GB"/>
        </w:rPr>
        <w:t>To</w:t>
      </w:r>
      <w:proofErr w:type="gramEnd"/>
      <w:r w:rsidRPr="001D39D1">
        <w:rPr>
          <w:lang w:val="en-GB"/>
        </w:rPr>
        <w:t xml:space="preserve"> receive and sign as a true record the Minutes of a meeting </w:t>
      </w:r>
    </w:p>
    <w:p w:rsidR="000360F0" w:rsidRDefault="000360F0" w:rsidP="000360F0">
      <w:pPr>
        <w:ind w:left="2880"/>
        <w:rPr>
          <w:lang w:val="en-GB"/>
        </w:rPr>
      </w:pPr>
      <w:proofErr w:type="gramStart"/>
      <w:r>
        <w:rPr>
          <w:lang w:val="en-GB"/>
        </w:rPr>
        <w:t>o</w:t>
      </w:r>
      <w:r w:rsidRPr="001D623D">
        <w:rPr>
          <w:lang w:val="en-GB"/>
        </w:rPr>
        <w:t>f</w:t>
      </w:r>
      <w:proofErr w:type="gramEnd"/>
      <w:r w:rsidRPr="001D623D">
        <w:rPr>
          <w:lang w:val="en-GB"/>
        </w:rPr>
        <w:t xml:space="preserve"> the </w:t>
      </w:r>
      <w:r>
        <w:rPr>
          <w:lang w:val="en-GB"/>
        </w:rPr>
        <w:t>Parks, Cemeteries and 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 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10</w:t>
      </w:r>
      <w:r w:rsidRPr="009917CE">
        <w:rPr>
          <w:vertAlign w:val="superscript"/>
          <w:lang w:val="en-GB"/>
        </w:rPr>
        <w:t>th</w:t>
      </w:r>
      <w:r>
        <w:rPr>
          <w:lang w:val="en-GB"/>
        </w:rPr>
        <w:t xml:space="preserve"> January 2022</w:t>
      </w:r>
    </w:p>
    <w:p w:rsidR="000360F0" w:rsidRDefault="000360F0" w:rsidP="000360F0">
      <w:pPr>
        <w:rPr>
          <w:lang w:val="en-GB"/>
        </w:rPr>
      </w:pPr>
    </w:p>
    <w:p w:rsidR="000360F0" w:rsidRDefault="000360F0" w:rsidP="000360F0">
      <w:pPr>
        <w:ind w:left="735" w:hanging="735"/>
        <w:rPr>
          <w:lang w:val="en-GB"/>
        </w:rPr>
      </w:pPr>
    </w:p>
    <w:p w:rsidR="000360F0" w:rsidRDefault="000360F0" w:rsidP="000360F0">
      <w:pPr>
        <w:ind w:left="737" w:hanging="617"/>
        <w:jc w:val="both"/>
        <w:rPr>
          <w:b/>
          <w:lang w:val="en-GB"/>
        </w:rPr>
      </w:pPr>
      <w:r w:rsidRPr="001D39D1">
        <w:rPr>
          <w:b/>
          <w:lang w:val="en-GB"/>
        </w:rPr>
        <w:t>4.</w:t>
      </w:r>
      <w:r w:rsidRPr="001D39D1">
        <w:rPr>
          <w:b/>
          <w:lang w:val="en-GB"/>
        </w:rPr>
        <w:tab/>
      </w:r>
      <w:proofErr w:type="spellStart"/>
      <w:proofErr w:type="gramStart"/>
      <w:r w:rsidRPr="001D39D1">
        <w:rPr>
          <w:b/>
          <w:lang w:val="en-GB"/>
        </w:rPr>
        <w:t>i</w:t>
      </w:r>
      <w:proofErr w:type="spellEnd"/>
      <w:proofErr w:type="gramEnd"/>
      <w:r w:rsidRPr="001D39D1">
        <w:rPr>
          <w:b/>
          <w:lang w:val="en-GB"/>
        </w:rPr>
        <w:t>)</w:t>
      </w:r>
      <w:r w:rsidRPr="001D39D1">
        <w:rPr>
          <w:b/>
          <w:lang w:val="en-GB"/>
        </w:rPr>
        <w:tab/>
        <w:t>Declaration of Interests – To record declarations of interest by any</w:t>
      </w:r>
    </w:p>
    <w:p w:rsidR="000360F0" w:rsidRDefault="000360F0" w:rsidP="000360F0">
      <w:pPr>
        <w:ind w:left="1440"/>
        <w:jc w:val="both"/>
        <w:rPr>
          <w:b/>
        </w:rPr>
      </w:pPr>
      <w:proofErr w:type="gramStart"/>
      <w:r w:rsidRPr="001D39D1">
        <w:rPr>
          <w:b/>
          <w:lang w:val="en-GB"/>
        </w:rPr>
        <w:t>member</w:t>
      </w:r>
      <w:proofErr w:type="gramEnd"/>
      <w:r w:rsidRPr="001D39D1">
        <w:rPr>
          <w:b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lang w:val="en-GB"/>
        </w:rPr>
        <w:t>i</w:t>
      </w:r>
      <w:proofErr w:type="spellEnd"/>
      <w:r w:rsidRPr="001D39D1">
        <w:rPr>
          <w:b/>
        </w:rPr>
        <w:t>n accordance with The Localism Act 2011, the Relevant Authorities (</w:t>
      </w:r>
      <w:proofErr w:type="spellStart"/>
      <w:r w:rsidRPr="001D39D1">
        <w:rPr>
          <w:b/>
        </w:rPr>
        <w:t>Disclosable</w:t>
      </w:r>
      <w:proofErr w:type="spellEnd"/>
      <w:r w:rsidRPr="001D39D1">
        <w:rPr>
          <w:b/>
        </w:rPr>
        <w:t xml:space="preserve"> Pecuniary Interests) Regulations 2012</w:t>
      </w:r>
    </w:p>
    <w:p w:rsidR="002B50E7" w:rsidRDefault="002B50E7" w:rsidP="000360F0">
      <w:pPr>
        <w:ind w:left="1440"/>
        <w:jc w:val="both"/>
        <w:rPr>
          <w:b/>
        </w:rPr>
      </w:pPr>
    </w:p>
    <w:p w:rsidR="002B50E7" w:rsidRDefault="002B50E7" w:rsidP="002B50E7">
      <w:pPr>
        <w:ind w:left="735" w:hanging="735"/>
        <w:jc w:val="both"/>
      </w:pP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716"/>
        <w:gridCol w:w="1271"/>
        <w:gridCol w:w="1453"/>
        <w:gridCol w:w="2746"/>
      </w:tblGrid>
      <w:tr w:rsidR="002B50E7" w:rsidTr="00295F8C">
        <w:trPr>
          <w:trHeight w:val="32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Minute Number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Councillors </w:t>
            </w:r>
          </w:p>
          <w:p w:rsidR="002B50E7" w:rsidRDefault="002B50E7" w:rsidP="00295F8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Non-Pecuniary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Pecuniary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</w:t>
            </w:r>
          </w:p>
        </w:tc>
      </w:tr>
      <w:tr w:rsidR="002B50E7" w:rsidTr="00295F8C">
        <w:trPr>
          <w:trHeight w:val="3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rPr>
                <w:bCs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rFonts w:ascii="Agency FB" w:hAnsi="Agency FB"/>
                <w:lang w:val="en-GB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Pr="003260C5" w:rsidRDefault="002B50E7" w:rsidP="00295F8C">
            <w:pPr>
              <w:rPr>
                <w:bCs/>
                <w:lang w:val="en-GB"/>
              </w:rPr>
            </w:pPr>
          </w:p>
        </w:tc>
      </w:tr>
      <w:tr w:rsidR="002B50E7" w:rsidTr="00295F8C">
        <w:trPr>
          <w:trHeight w:val="75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12</w:t>
            </w: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8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18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Pr="00723C06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 Prescott</w:t>
            </w:r>
          </w:p>
          <w:p w:rsidR="002B50E7" w:rsidRDefault="002B50E7" w:rsidP="00295F8C">
            <w:pPr>
              <w:rPr>
                <w:bCs/>
                <w:lang w:val="en-GB"/>
              </w:rPr>
            </w:pPr>
          </w:p>
          <w:p w:rsidR="002B50E7" w:rsidRDefault="002B50E7" w:rsidP="00295F8C">
            <w:pPr>
              <w:rPr>
                <w:bCs/>
                <w:lang w:val="en-GB"/>
              </w:rPr>
            </w:pPr>
          </w:p>
          <w:p w:rsidR="002B50E7" w:rsidRDefault="002B50E7" w:rsidP="00295F8C">
            <w:pPr>
              <w:rPr>
                <w:bCs/>
                <w:lang w:val="en-GB"/>
              </w:rPr>
            </w:pPr>
          </w:p>
          <w:p w:rsidR="0051238D" w:rsidRDefault="0051238D" w:rsidP="00295F8C">
            <w:pPr>
              <w:rPr>
                <w:bCs/>
                <w:lang w:val="en-GB"/>
              </w:rPr>
            </w:pPr>
          </w:p>
          <w:p w:rsidR="002B50E7" w:rsidRDefault="0051238D" w:rsidP="00295F8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 Eastwood</w:t>
            </w:r>
          </w:p>
          <w:p w:rsidR="002B50E7" w:rsidRDefault="002B50E7" w:rsidP="00295F8C">
            <w:pPr>
              <w:rPr>
                <w:bCs/>
                <w:lang w:val="en-GB"/>
              </w:rPr>
            </w:pPr>
          </w:p>
          <w:p w:rsidR="002B50E7" w:rsidRDefault="002B50E7" w:rsidP="00295F8C">
            <w:pPr>
              <w:rPr>
                <w:bCs/>
                <w:lang w:val="en-GB"/>
              </w:rPr>
            </w:pPr>
          </w:p>
          <w:p w:rsidR="002B50E7" w:rsidRDefault="002B50E7" w:rsidP="00295F8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 Y Jefferson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51238D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D" w:rsidRDefault="0051238D" w:rsidP="0051238D">
            <w:pPr>
              <w:rPr>
                <w:lang w:val="en-GB"/>
              </w:rPr>
            </w:pPr>
            <w:r>
              <w:rPr>
                <w:lang w:val="en-GB"/>
              </w:rPr>
              <w:t>Member of the Queens Platinum Jubilee celebrations community group</w:t>
            </w:r>
          </w:p>
          <w:p w:rsidR="002B50E7" w:rsidRDefault="002B50E7" w:rsidP="00295F8C">
            <w:pPr>
              <w:rPr>
                <w:bCs/>
                <w:lang w:val="en-GB"/>
              </w:rPr>
            </w:pPr>
          </w:p>
          <w:p w:rsidR="002B50E7" w:rsidRDefault="0051238D" w:rsidP="00295F8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Applicant</w:t>
            </w:r>
          </w:p>
          <w:p w:rsidR="002B50E7" w:rsidRDefault="002B50E7" w:rsidP="00295F8C">
            <w:pPr>
              <w:rPr>
                <w:bCs/>
                <w:lang w:val="en-GB"/>
              </w:rPr>
            </w:pPr>
          </w:p>
          <w:p w:rsidR="0051238D" w:rsidRDefault="0051238D" w:rsidP="00295F8C">
            <w:pPr>
              <w:rPr>
                <w:bCs/>
                <w:lang w:val="en-GB"/>
              </w:rPr>
            </w:pPr>
          </w:p>
          <w:p w:rsidR="002B50E7" w:rsidRPr="003260C5" w:rsidRDefault="002B50E7" w:rsidP="00295F8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Member of HARP</w:t>
            </w:r>
          </w:p>
        </w:tc>
      </w:tr>
      <w:tr w:rsidR="002B50E7" w:rsidTr="00295F8C">
        <w:trPr>
          <w:trHeight w:val="24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rPr>
                <w:bCs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rFonts w:ascii="Agency FB" w:hAnsi="Agency FB"/>
                <w:lang w:val="en-GB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rPr>
                <w:lang w:val="en-GB"/>
              </w:rPr>
            </w:pPr>
          </w:p>
        </w:tc>
      </w:tr>
      <w:tr w:rsidR="002B50E7" w:rsidTr="00295F8C">
        <w:trPr>
          <w:trHeight w:val="11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16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12</w:t>
            </w: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15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16</w:t>
            </w: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16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Item 12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Item12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15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F7517C" w:rsidRDefault="00F7517C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8</w:t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F7517C">
              <w:rPr>
                <w:lang w:val="en-GB"/>
              </w:rPr>
              <w:t xml:space="preserve"> </w:t>
            </w:r>
            <w:r>
              <w:rPr>
                <w:lang w:val="en-GB"/>
              </w:rPr>
              <w:t>Morgan Muir</w:t>
            </w: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4C5063" w:rsidRDefault="004C5063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 Whittle</w:t>
            </w: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</w:t>
            </w:r>
            <w:r w:rsidR="0051238D">
              <w:rPr>
                <w:lang w:val="en-GB"/>
              </w:rPr>
              <w:t xml:space="preserve"> L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Embleton</w:t>
            </w:r>
            <w:proofErr w:type="spellEnd"/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2B50E7" w:rsidRDefault="002B50E7" w:rsidP="00295F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T Bunch</w:t>
            </w: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F7517C" w:rsidRDefault="00F7517C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Robinson</w:t>
            </w:r>
          </w:p>
          <w:p w:rsidR="0051238D" w:rsidRDefault="0051238D" w:rsidP="00295F8C">
            <w:pPr>
              <w:jc w:val="both"/>
              <w:rPr>
                <w:lang w:val="en-GB"/>
              </w:rPr>
            </w:pPr>
          </w:p>
          <w:p w:rsidR="0051238D" w:rsidRDefault="0051238D" w:rsidP="00295F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 Robinson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0361A0" w:rsidRDefault="000361A0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0361A0" w:rsidRDefault="000361A0" w:rsidP="000361A0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51238D" w:rsidRDefault="0051238D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51238D" w:rsidRDefault="0051238D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rFonts w:ascii="Agency FB" w:hAnsi="Agency FB"/>
                <w:lang w:val="en-GB"/>
              </w:rPr>
            </w:pPr>
          </w:p>
          <w:p w:rsidR="002B50E7" w:rsidRDefault="002B50E7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  <w:p w:rsidR="00F7517C" w:rsidRDefault="00F7517C" w:rsidP="00295F8C">
            <w:pPr>
              <w:jc w:val="center"/>
              <w:rPr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</w:p>
          <w:p w:rsidR="0051238D" w:rsidRDefault="0051238D" w:rsidP="0051238D">
            <w:pPr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sym w:font="Wingdings 2" w:char="0050"/>
            </w:r>
          </w:p>
          <w:p w:rsidR="0051238D" w:rsidRDefault="0051238D" w:rsidP="00295F8C">
            <w:pPr>
              <w:jc w:val="center"/>
              <w:rPr>
                <w:lang w:val="en-GB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7" w:rsidRDefault="002B50E7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</w:p>
          <w:p w:rsidR="002B50E7" w:rsidRDefault="002B50E7" w:rsidP="002B50E7">
            <w:pPr>
              <w:rPr>
                <w:lang w:val="en-GB"/>
              </w:rPr>
            </w:pPr>
            <w:r>
              <w:rPr>
                <w:lang w:val="en-GB"/>
              </w:rPr>
              <w:t>Member of HARP Member of the Queens Platinum Jubilee celebrations community group</w:t>
            </w:r>
          </w:p>
          <w:p w:rsidR="002B50E7" w:rsidRDefault="002B50E7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  <w:r>
              <w:rPr>
                <w:lang w:val="en-GB"/>
              </w:rPr>
              <w:t xml:space="preserve">Member of Lets Go </w:t>
            </w:r>
            <w:proofErr w:type="spellStart"/>
            <w:r>
              <w:rPr>
                <w:lang w:val="en-GB"/>
              </w:rPr>
              <w:t>Hornsea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2B50E7" w:rsidRDefault="002B50E7" w:rsidP="00295F8C">
            <w:pPr>
              <w:rPr>
                <w:lang w:val="en-GB"/>
              </w:rPr>
            </w:pPr>
            <w:r>
              <w:rPr>
                <w:lang w:val="en-GB"/>
              </w:rPr>
              <w:t>Member of  HARP</w:t>
            </w:r>
          </w:p>
          <w:p w:rsidR="002B50E7" w:rsidRDefault="002B50E7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</w:p>
          <w:p w:rsidR="0051238D" w:rsidRDefault="0051238D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2B50E7" w:rsidRDefault="002B50E7" w:rsidP="00295F8C">
            <w:pPr>
              <w:rPr>
                <w:lang w:val="en-GB"/>
              </w:rPr>
            </w:pPr>
          </w:p>
          <w:p w:rsidR="0051238D" w:rsidRDefault="0051238D" w:rsidP="0051238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Member of the Queens Platinum Jubilee celebrations community group</w:t>
            </w:r>
          </w:p>
          <w:p w:rsidR="002B50E7" w:rsidRDefault="002B50E7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  <w:r>
              <w:rPr>
                <w:lang w:val="en-GB"/>
              </w:rPr>
              <w:t>Member of the Queens Platinum Jubilee celebrations community group</w:t>
            </w:r>
          </w:p>
          <w:p w:rsidR="0051238D" w:rsidRDefault="0051238D" w:rsidP="00295F8C">
            <w:pPr>
              <w:rPr>
                <w:lang w:val="en-GB"/>
              </w:rPr>
            </w:pPr>
          </w:p>
          <w:p w:rsidR="002B50E7" w:rsidRDefault="002B50E7" w:rsidP="00295F8C">
            <w:pPr>
              <w:rPr>
                <w:lang w:val="en-GB"/>
              </w:rPr>
            </w:pPr>
            <w:r>
              <w:rPr>
                <w:lang w:val="en-GB"/>
              </w:rPr>
              <w:t xml:space="preserve">Member of Lets Go </w:t>
            </w:r>
            <w:proofErr w:type="spellStart"/>
            <w:r>
              <w:rPr>
                <w:lang w:val="en-GB"/>
              </w:rPr>
              <w:t>Hornsea</w:t>
            </w:r>
            <w:proofErr w:type="spellEnd"/>
          </w:p>
          <w:p w:rsidR="00F7517C" w:rsidRDefault="00F7517C" w:rsidP="00295F8C">
            <w:pPr>
              <w:rPr>
                <w:lang w:val="en-GB"/>
              </w:rPr>
            </w:pPr>
          </w:p>
          <w:p w:rsidR="00F7517C" w:rsidRDefault="00F7517C" w:rsidP="00295F8C">
            <w:pPr>
              <w:rPr>
                <w:lang w:val="en-GB"/>
              </w:rPr>
            </w:pPr>
            <w:r>
              <w:rPr>
                <w:lang w:val="en-GB"/>
              </w:rPr>
              <w:t>Trustee</w:t>
            </w:r>
          </w:p>
          <w:p w:rsidR="00F7517C" w:rsidRDefault="00F7517C" w:rsidP="00295F8C">
            <w:pPr>
              <w:rPr>
                <w:lang w:val="en-GB"/>
              </w:rPr>
            </w:pPr>
          </w:p>
          <w:p w:rsidR="00F7517C" w:rsidRDefault="00F7517C" w:rsidP="00295F8C">
            <w:pPr>
              <w:rPr>
                <w:lang w:val="en-GB"/>
              </w:rPr>
            </w:pPr>
            <w:r>
              <w:rPr>
                <w:lang w:val="en-GB"/>
              </w:rPr>
              <w:t>Trustee</w:t>
            </w:r>
          </w:p>
        </w:tc>
      </w:tr>
    </w:tbl>
    <w:p w:rsidR="002B50E7" w:rsidRPr="001D39D1" w:rsidRDefault="002B50E7" w:rsidP="000360F0">
      <w:pPr>
        <w:ind w:left="1440"/>
        <w:jc w:val="both"/>
        <w:rPr>
          <w:b/>
          <w:lang w:val="en-GB"/>
        </w:rPr>
      </w:pPr>
    </w:p>
    <w:p w:rsidR="000360F0" w:rsidRPr="001D39D1" w:rsidRDefault="000360F0" w:rsidP="000360F0">
      <w:pPr>
        <w:ind w:left="737"/>
        <w:jc w:val="both"/>
        <w:rPr>
          <w:b/>
          <w:i/>
          <w:lang w:val="en-GB"/>
        </w:rPr>
      </w:pPr>
    </w:p>
    <w:p w:rsidR="000360F0" w:rsidRPr="001D39D1" w:rsidRDefault="000360F0" w:rsidP="000360F0">
      <w:pPr>
        <w:ind w:left="1440" w:hanging="720"/>
        <w:rPr>
          <w:rFonts w:ascii="Tahoma" w:hAnsi="Tahoma" w:cs="Tahoma"/>
          <w:b/>
        </w:rPr>
      </w:pPr>
      <w:r w:rsidRPr="001D39D1">
        <w:rPr>
          <w:b/>
          <w:lang w:val="en-GB"/>
        </w:rPr>
        <w:t>ii)</w:t>
      </w:r>
      <w:r w:rsidRPr="001D39D1">
        <w:rPr>
          <w:i/>
          <w:lang w:val="en-GB"/>
        </w:rPr>
        <w:tab/>
      </w:r>
      <w:r w:rsidRPr="001D39D1">
        <w:rPr>
          <w:b/>
        </w:rPr>
        <w:t>To note dispensations given to any member of the council in respect of the agenda items listed below</w:t>
      </w:r>
    </w:p>
    <w:p w:rsidR="000360F0" w:rsidRDefault="002B50E7" w:rsidP="000360F0">
      <w:r>
        <w:tab/>
      </w:r>
      <w:r>
        <w:tab/>
        <w:t>There were no dispensations to note</w:t>
      </w:r>
    </w:p>
    <w:p w:rsidR="002B50E7" w:rsidRDefault="002B50E7" w:rsidP="000360F0"/>
    <w:p w:rsidR="000360F0" w:rsidRDefault="000360F0" w:rsidP="000360F0">
      <w:pPr>
        <w:ind w:left="720" w:hanging="720"/>
        <w:rPr>
          <w:b/>
        </w:rPr>
      </w:pPr>
      <w:r w:rsidRPr="002E2731">
        <w:rPr>
          <w:b/>
        </w:rPr>
        <w:t>5.</w:t>
      </w:r>
      <w:r w:rsidRPr="002E2731">
        <w:rPr>
          <w:b/>
        </w:rPr>
        <w:tab/>
      </w:r>
      <w:r>
        <w:rPr>
          <w:b/>
        </w:rPr>
        <w:t xml:space="preserve">Police attendance/information </w:t>
      </w:r>
    </w:p>
    <w:p w:rsidR="002B50E7" w:rsidRPr="002B50E7" w:rsidRDefault="002B50E7" w:rsidP="000360F0">
      <w:pPr>
        <w:ind w:left="720" w:hanging="720"/>
        <w:rPr>
          <w:i/>
        </w:rPr>
      </w:pPr>
      <w:r w:rsidRPr="002B50E7">
        <w:tab/>
        <w:t>There was no Police presence on this occasion</w:t>
      </w:r>
    </w:p>
    <w:p w:rsidR="000360F0" w:rsidRDefault="000360F0" w:rsidP="000360F0">
      <w:pPr>
        <w:rPr>
          <w:b/>
        </w:rPr>
      </w:pPr>
    </w:p>
    <w:p w:rsidR="000360F0" w:rsidRDefault="000360F0" w:rsidP="000360F0">
      <w:pPr>
        <w:rPr>
          <w:b/>
        </w:rPr>
      </w:pPr>
      <w:r w:rsidRPr="00E90298">
        <w:rPr>
          <w:b/>
        </w:rPr>
        <w:t>6.</w:t>
      </w:r>
      <w:r w:rsidRPr="00E90298">
        <w:rPr>
          <w:b/>
        </w:rPr>
        <w:tab/>
        <w:t>Town Clerk’s update</w:t>
      </w:r>
    </w:p>
    <w:p w:rsidR="000360F0" w:rsidRPr="003B6BFC" w:rsidRDefault="000360F0" w:rsidP="000360F0">
      <w:pPr>
        <w:ind w:left="1440" w:hanging="720"/>
      </w:pPr>
      <w:proofErr w:type="spellStart"/>
      <w:r w:rsidRPr="003B6BFC">
        <w:t>i</w:t>
      </w:r>
      <w:proofErr w:type="spellEnd"/>
      <w:r w:rsidRPr="003B6BFC">
        <w:t>)</w:t>
      </w:r>
      <w:r w:rsidRPr="003B6BFC">
        <w:tab/>
        <w:t xml:space="preserve">Police crime report </w:t>
      </w:r>
      <w:r w:rsidR="00F7517C">
        <w:t>–</w:t>
      </w:r>
      <w:r w:rsidRPr="003B6BFC">
        <w:t xml:space="preserve"> update</w:t>
      </w:r>
      <w:r w:rsidR="00F7517C">
        <w:t xml:space="preserve"> – the Town Clerk gave details provided by the Police on recent incidents in the town – </w:t>
      </w:r>
      <w:r w:rsidR="00F7517C" w:rsidRPr="00F7517C">
        <w:rPr>
          <w:b/>
        </w:rPr>
        <w:t>RESOLVED</w:t>
      </w:r>
      <w:r w:rsidR="00F7517C">
        <w:t xml:space="preserve"> noted</w:t>
      </w:r>
    </w:p>
    <w:p w:rsidR="000360F0" w:rsidRPr="000361A0" w:rsidRDefault="000360F0" w:rsidP="000360F0">
      <w:pPr>
        <w:ind w:left="1440" w:hanging="720"/>
        <w:rPr>
          <w:rStyle w:val="markedcontent"/>
        </w:rPr>
      </w:pPr>
      <w:r w:rsidRPr="003B6BFC">
        <w:t>ii)</w:t>
      </w:r>
      <w:r w:rsidRPr="003B6BFC">
        <w:tab/>
        <w:t>DEFRA -</w:t>
      </w:r>
      <w:r w:rsidRPr="003B6BFC">
        <w:rPr>
          <w:rStyle w:val="markedcontent"/>
          <w:sz w:val="22"/>
          <w:szCs w:val="22"/>
        </w:rPr>
        <w:t xml:space="preserve"> DRAFT </w:t>
      </w:r>
      <w:r w:rsidRPr="000361A0">
        <w:rPr>
          <w:rStyle w:val="markedcontent"/>
        </w:rPr>
        <w:t>Exemption conditions for small-scale cemetery developments in low- environmental risk settings – consultation – update</w:t>
      </w:r>
      <w:r w:rsidR="00F7517C" w:rsidRPr="000361A0">
        <w:rPr>
          <w:rStyle w:val="markedcontent"/>
        </w:rPr>
        <w:t xml:space="preserve"> – the Town Clerk read a letter from DEFRA confirming their intention to review proposals for burial plot sizes – </w:t>
      </w:r>
      <w:r w:rsidR="00F7517C" w:rsidRPr="000361A0">
        <w:rPr>
          <w:rStyle w:val="markedcontent"/>
          <w:b/>
        </w:rPr>
        <w:t>RESOLVED</w:t>
      </w:r>
      <w:r w:rsidR="00F7517C" w:rsidRPr="000361A0">
        <w:rPr>
          <w:rStyle w:val="markedcontent"/>
        </w:rPr>
        <w:t xml:space="preserve"> noted</w:t>
      </w:r>
    </w:p>
    <w:p w:rsidR="000360F0" w:rsidRPr="000361A0" w:rsidRDefault="000360F0" w:rsidP="00F7517C">
      <w:pPr>
        <w:pStyle w:val="ListParagraph"/>
        <w:numPr>
          <w:ilvl w:val="0"/>
          <w:numId w:val="4"/>
        </w:numPr>
        <w:rPr>
          <w:rStyle w:val="markedcontent"/>
        </w:rPr>
      </w:pPr>
      <w:r w:rsidRPr="000361A0">
        <w:t xml:space="preserve">Seaside Radio </w:t>
      </w:r>
      <w:proofErr w:type="spellStart"/>
      <w:r w:rsidRPr="000361A0">
        <w:t>Hornsea</w:t>
      </w:r>
      <w:proofErr w:type="spellEnd"/>
      <w:r w:rsidRPr="000361A0">
        <w:t xml:space="preserve"> </w:t>
      </w:r>
      <w:r w:rsidRPr="000361A0">
        <w:rPr>
          <w:i/>
        </w:rPr>
        <w:t>–</w:t>
      </w:r>
      <w:r w:rsidRPr="000361A0">
        <w:rPr>
          <w:rStyle w:val="markedcontent"/>
          <w:i/>
        </w:rPr>
        <w:t xml:space="preserve"> </w:t>
      </w:r>
      <w:r w:rsidR="00F7517C" w:rsidRPr="000361A0">
        <w:rPr>
          <w:rStyle w:val="markedcontent"/>
        </w:rPr>
        <w:t xml:space="preserve">promotional information having been circulated </w:t>
      </w:r>
      <w:r w:rsidR="000361A0">
        <w:rPr>
          <w:rStyle w:val="markedcontent"/>
        </w:rPr>
        <w:t xml:space="preserve"> </w:t>
      </w:r>
      <w:r w:rsidR="00F7517C" w:rsidRPr="000361A0">
        <w:rPr>
          <w:rStyle w:val="markedcontent"/>
        </w:rPr>
        <w:t xml:space="preserve">it was </w:t>
      </w:r>
      <w:r w:rsidR="00F7517C" w:rsidRPr="000361A0">
        <w:rPr>
          <w:rStyle w:val="markedcontent"/>
          <w:b/>
        </w:rPr>
        <w:t>RESOLVED</w:t>
      </w:r>
      <w:r w:rsidR="00F7517C" w:rsidRPr="000361A0">
        <w:rPr>
          <w:rStyle w:val="markedcontent"/>
        </w:rPr>
        <w:t xml:space="preserve"> that it be noted</w:t>
      </w:r>
    </w:p>
    <w:p w:rsidR="00F7517C" w:rsidRPr="000361A0" w:rsidRDefault="00F7517C" w:rsidP="00F7517C">
      <w:pPr>
        <w:pStyle w:val="ListParagraph"/>
        <w:numPr>
          <w:ilvl w:val="0"/>
          <w:numId w:val="4"/>
        </w:numPr>
        <w:rPr>
          <w:rStyle w:val="markedcontent"/>
        </w:rPr>
      </w:pPr>
      <w:r w:rsidRPr="000361A0">
        <w:rPr>
          <w:rStyle w:val="markedcontent"/>
        </w:rPr>
        <w:t>Street Surgery – next agenda</w:t>
      </w:r>
    </w:p>
    <w:p w:rsidR="000360F0" w:rsidRPr="005A790F" w:rsidRDefault="000360F0" w:rsidP="000360F0">
      <w:pPr>
        <w:rPr>
          <w:i/>
        </w:rPr>
      </w:pPr>
    </w:p>
    <w:p w:rsidR="00F7517C" w:rsidRDefault="000360F0" w:rsidP="000360F0">
      <w:pPr>
        <w:ind w:left="720" w:hanging="720"/>
        <w:rPr>
          <w:i/>
        </w:rPr>
      </w:pPr>
      <w:r w:rsidRPr="00406570">
        <w:rPr>
          <w:b/>
        </w:rPr>
        <w:t>7.</w:t>
      </w:r>
      <w:r>
        <w:tab/>
      </w:r>
      <w:r>
        <w:rPr>
          <w:b/>
        </w:rPr>
        <w:t xml:space="preserve">Budget/Precept 2022/2023 </w:t>
      </w:r>
    </w:p>
    <w:p w:rsidR="000360F0" w:rsidRDefault="00F7517C" w:rsidP="00F7517C">
      <w:pPr>
        <w:ind w:left="720"/>
      </w:pPr>
      <w:r w:rsidRPr="00F7517C">
        <w:t>The Chairman welcomed</w:t>
      </w:r>
      <w:r>
        <w:rPr>
          <w:i/>
        </w:rPr>
        <w:t xml:space="preserve"> </w:t>
      </w:r>
      <w:r w:rsidR="000360F0">
        <w:rPr>
          <w:i/>
        </w:rPr>
        <w:t xml:space="preserve">- </w:t>
      </w:r>
      <w:r w:rsidR="000360F0" w:rsidRPr="003B6BFC">
        <w:t xml:space="preserve">Derek Kemp </w:t>
      </w:r>
      <w:r w:rsidR="000360F0">
        <w:t>-</w:t>
      </w:r>
      <w:r w:rsidR="000360F0" w:rsidRPr="003B6BFC">
        <w:t xml:space="preserve"> DCK Accounting </w:t>
      </w:r>
      <w:r>
        <w:t xml:space="preserve">to the meeting who </w:t>
      </w:r>
      <w:r w:rsidR="000360F0" w:rsidRPr="003B6BFC">
        <w:t>present</w:t>
      </w:r>
      <w:r>
        <w:t>ed</w:t>
      </w:r>
      <w:r w:rsidR="000360F0" w:rsidRPr="003B6BFC">
        <w:t xml:space="preserve"> the 2022/2023 Budget</w:t>
      </w:r>
      <w:r>
        <w:rPr>
          <w:b/>
        </w:rPr>
        <w:t xml:space="preserve">.  </w:t>
      </w:r>
      <w:r w:rsidRPr="00F7517C">
        <w:t>Information having been previously circulated, following co</w:t>
      </w:r>
      <w:r>
        <w:t>nsiderable discussion and a rec</w:t>
      </w:r>
      <w:r w:rsidRPr="00F7517C">
        <w:t>ommendation</w:t>
      </w:r>
      <w:r>
        <w:t xml:space="preserve"> from the Fi</w:t>
      </w:r>
      <w:r w:rsidRPr="00F7517C">
        <w:t xml:space="preserve">nance Working Group it was </w:t>
      </w:r>
      <w:r w:rsidRPr="00F7517C">
        <w:rPr>
          <w:b/>
        </w:rPr>
        <w:t>RESOLVED</w:t>
      </w:r>
      <w:r w:rsidRPr="00F7517C">
        <w:t xml:space="preserve"> that the precept for 2022/2023 be set at £427698.00</w:t>
      </w:r>
      <w:r w:rsidR="00696F2F">
        <w:t xml:space="preserve"> and the general reserve be set at 4.5 months of precept going forward</w:t>
      </w:r>
    </w:p>
    <w:p w:rsidR="00696F2F" w:rsidRDefault="00696F2F" w:rsidP="00F7517C">
      <w:pPr>
        <w:ind w:left="720"/>
      </w:pPr>
      <w:r>
        <w:t xml:space="preserve">It was further </w:t>
      </w:r>
      <w:r w:rsidRPr="00696F2F">
        <w:rPr>
          <w:b/>
        </w:rPr>
        <w:t>RESOLVED</w:t>
      </w:r>
      <w:r>
        <w:t xml:space="preserve"> that thanks be recorded to Derek Kemp and DCK Accounting for their in</w:t>
      </w:r>
      <w:r w:rsidR="004C5063">
        <w:t>formation and services and that consideration be given to DCK Accounting providing</w:t>
      </w:r>
      <w:r>
        <w:t xml:space="preserve"> training for council members at a date/time to be arranged</w:t>
      </w:r>
      <w:r w:rsidR="004C5063">
        <w:t xml:space="preserve"> – next agenda</w:t>
      </w:r>
    </w:p>
    <w:p w:rsidR="000361A0" w:rsidRDefault="000361A0" w:rsidP="00F7517C">
      <w:pPr>
        <w:ind w:left="720"/>
      </w:pPr>
    </w:p>
    <w:p w:rsidR="000361A0" w:rsidRPr="00F7517C" w:rsidRDefault="000361A0" w:rsidP="00F7517C">
      <w:pPr>
        <w:ind w:left="720"/>
      </w:pPr>
    </w:p>
    <w:p w:rsidR="000360F0" w:rsidRDefault="000360F0" w:rsidP="000360F0">
      <w:pPr>
        <w:ind w:left="720" w:hanging="720"/>
        <w:rPr>
          <w:i/>
        </w:rPr>
      </w:pPr>
    </w:p>
    <w:p w:rsidR="000360F0" w:rsidRDefault="000360F0" w:rsidP="000360F0">
      <w:pPr>
        <w:ind w:left="720" w:hanging="720"/>
        <w:rPr>
          <w:b/>
        </w:rPr>
      </w:pPr>
      <w:r w:rsidRPr="00406570">
        <w:rPr>
          <w:b/>
        </w:rPr>
        <w:lastRenderedPageBreak/>
        <w:t>8.</w:t>
      </w:r>
      <w:r w:rsidRPr="00406570">
        <w:rPr>
          <w:b/>
        </w:rPr>
        <w:tab/>
      </w:r>
      <w:r>
        <w:rPr>
          <w:b/>
        </w:rPr>
        <w:t xml:space="preserve">Section 137 </w:t>
      </w:r>
      <w:proofErr w:type="gramStart"/>
      <w:r>
        <w:rPr>
          <w:b/>
        </w:rPr>
        <w:t>request</w:t>
      </w:r>
      <w:proofErr w:type="gramEnd"/>
      <w:r>
        <w:rPr>
          <w:b/>
        </w:rPr>
        <w:t xml:space="preserve"> for grant funding – Hidden Friends group</w:t>
      </w:r>
    </w:p>
    <w:p w:rsidR="00696F2F" w:rsidRDefault="00F7517C" w:rsidP="00696F2F">
      <w:pPr>
        <w:ind w:left="720" w:hanging="720"/>
      </w:pPr>
      <w:r w:rsidRPr="00696F2F">
        <w:tab/>
        <w:t xml:space="preserve">Following a recommendation from the Finance Working Group it was </w:t>
      </w:r>
      <w:r w:rsidRPr="00696F2F">
        <w:rPr>
          <w:b/>
        </w:rPr>
        <w:t>RESOLVED</w:t>
      </w:r>
      <w:r w:rsidRPr="00696F2F">
        <w:t xml:space="preserve"> that £100.00 be donated </w:t>
      </w:r>
      <w:r w:rsidR="00696F2F" w:rsidRPr="00696F2F">
        <w:t xml:space="preserve">under S137 legislation </w:t>
      </w:r>
      <w:r w:rsidR="00696F2F" w:rsidRPr="00696F2F">
        <w:rPr>
          <w:i/>
        </w:rPr>
        <w:t>(Local Government</w:t>
      </w:r>
      <w:r w:rsidR="00696F2F" w:rsidRPr="009A652E">
        <w:rPr>
          <w:i/>
        </w:rPr>
        <w:t xml:space="preserve"> Act 1972, </w:t>
      </w:r>
      <w:proofErr w:type="spellStart"/>
      <w:r w:rsidR="00696F2F" w:rsidRPr="009A652E">
        <w:rPr>
          <w:i/>
        </w:rPr>
        <w:t>Sch</w:t>
      </w:r>
      <w:proofErr w:type="spellEnd"/>
      <w:r w:rsidR="00696F2F" w:rsidRPr="009A652E">
        <w:rPr>
          <w:i/>
        </w:rPr>
        <w:t xml:space="preserve"> 12B, para2 (inserted by Local Government Act 2003 s 118)</w:t>
      </w:r>
    </w:p>
    <w:p w:rsidR="00696F2F" w:rsidRPr="00A14392" w:rsidRDefault="00696F2F" w:rsidP="00696F2F">
      <w:pPr>
        <w:ind w:left="720" w:hanging="720"/>
        <w:rPr>
          <w:i/>
        </w:rPr>
      </w:pPr>
      <w:r>
        <w:rPr>
          <w:i/>
        </w:rPr>
        <w:tab/>
        <w:t>(</w:t>
      </w:r>
      <w:proofErr w:type="spellStart"/>
      <w:r>
        <w:rPr>
          <w:i/>
        </w:rPr>
        <w:t>Cllrs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Eastwood, A Robinson and J Robinson</w:t>
      </w:r>
      <w:r w:rsidRPr="00A14392">
        <w:rPr>
          <w:i/>
        </w:rPr>
        <w:t xml:space="preserve"> left the room during discussion of the above item)</w:t>
      </w:r>
    </w:p>
    <w:p w:rsidR="00F7517C" w:rsidRDefault="00F7517C" w:rsidP="000360F0">
      <w:pPr>
        <w:ind w:left="720" w:hanging="720"/>
        <w:rPr>
          <w:b/>
        </w:rPr>
      </w:pPr>
    </w:p>
    <w:p w:rsidR="000360F0" w:rsidRDefault="000360F0" w:rsidP="000360F0">
      <w:pPr>
        <w:ind w:left="720" w:hanging="720"/>
        <w:rPr>
          <w:b/>
        </w:rPr>
      </w:pPr>
      <w:r>
        <w:rPr>
          <w:b/>
        </w:rPr>
        <w:t>9.</w:t>
      </w:r>
      <w:r>
        <w:rPr>
          <w:b/>
        </w:rPr>
        <w:tab/>
        <w:t>ERYC “</w:t>
      </w:r>
      <w:proofErr w:type="spellStart"/>
      <w:r>
        <w:rPr>
          <w:b/>
        </w:rPr>
        <w:t>Feastival</w:t>
      </w:r>
      <w:proofErr w:type="spellEnd"/>
      <w:r>
        <w:rPr>
          <w:b/>
        </w:rPr>
        <w:t>” – 5</w:t>
      </w:r>
      <w:r w:rsidRPr="003B6BFC">
        <w:rPr>
          <w:b/>
          <w:vertAlign w:val="superscript"/>
        </w:rPr>
        <w:t>th</w:t>
      </w:r>
      <w:r>
        <w:rPr>
          <w:b/>
        </w:rPr>
        <w:t>/6</w:t>
      </w:r>
      <w:r w:rsidRPr="003B6BFC">
        <w:rPr>
          <w:b/>
          <w:vertAlign w:val="superscript"/>
        </w:rPr>
        <w:t>th</w:t>
      </w:r>
      <w:r>
        <w:rPr>
          <w:b/>
        </w:rPr>
        <w:t xml:space="preserve"> February 2022 -- to consider a request to </w:t>
      </w:r>
      <w:proofErr w:type="spellStart"/>
      <w:r>
        <w:rPr>
          <w:b/>
        </w:rPr>
        <w:t>utilise</w:t>
      </w:r>
      <w:proofErr w:type="spellEnd"/>
      <w:r>
        <w:rPr>
          <w:b/>
        </w:rPr>
        <w:t xml:space="preserve"> the Cinema Street Car Park </w:t>
      </w:r>
    </w:p>
    <w:p w:rsidR="00696F2F" w:rsidRPr="00696F2F" w:rsidRDefault="00696F2F" w:rsidP="000360F0">
      <w:pPr>
        <w:ind w:left="720" w:hanging="720"/>
      </w:pPr>
      <w:r w:rsidRPr="00696F2F">
        <w:tab/>
        <w:t xml:space="preserve">Following discussion it was </w:t>
      </w:r>
      <w:r w:rsidRPr="00696F2F">
        <w:rPr>
          <w:b/>
        </w:rPr>
        <w:t>RESOLVED</w:t>
      </w:r>
      <w:r w:rsidRPr="00696F2F">
        <w:t xml:space="preserve"> that the request to </w:t>
      </w:r>
      <w:proofErr w:type="spellStart"/>
      <w:r>
        <w:t>utilis</w:t>
      </w:r>
      <w:r w:rsidRPr="00696F2F">
        <w:t>e</w:t>
      </w:r>
      <w:proofErr w:type="spellEnd"/>
      <w:r w:rsidRPr="00696F2F">
        <w:t xml:space="preserve"> the Cinema Street Car Park be approved and that banners to </w:t>
      </w:r>
      <w:proofErr w:type="spellStart"/>
      <w:r w:rsidRPr="00696F2F">
        <w:t>publicise</w:t>
      </w:r>
      <w:proofErr w:type="spellEnd"/>
      <w:r w:rsidRPr="00696F2F">
        <w:t xml:space="preserve"> the event be erected as requested on the Town Hall building and Memorial Garden</w:t>
      </w:r>
      <w:r>
        <w:t>s</w:t>
      </w:r>
      <w:r w:rsidRPr="00696F2F">
        <w:t xml:space="preserve"> boundary railings</w:t>
      </w:r>
    </w:p>
    <w:p w:rsidR="000360F0" w:rsidRDefault="000360F0" w:rsidP="000360F0">
      <w:pPr>
        <w:ind w:left="720" w:hanging="720"/>
        <w:rPr>
          <w:b/>
        </w:rPr>
      </w:pPr>
    </w:p>
    <w:p w:rsidR="000360F0" w:rsidRDefault="000360F0" w:rsidP="000360F0">
      <w:pPr>
        <w:ind w:left="3600" w:hanging="3600"/>
        <w:rPr>
          <w:b/>
        </w:rPr>
      </w:pPr>
      <w:r>
        <w:rPr>
          <w:b/>
        </w:rPr>
        <w:t xml:space="preserve">10.       </w:t>
      </w:r>
      <w:proofErr w:type="spellStart"/>
      <w:r>
        <w:rPr>
          <w:b/>
        </w:rPr>
        <w:t>Hornsea</w:t>
      </w:r>
      <w:proofErr w:type="spellEnd"/>
      <w:r>
        <w:rPr>
          <w:b/>
        </w:rPr>
        <w:t xml:space="preserve"> Carnival Committee – to consider a request to </w:t>
      </w:r>
      <w:proofErr w:type="spellStart"/>
      <w:r>
        <w:rPr>
          <w:b/>
        </w:rPr>
        <w:t>utilise</w:t>
      </w:r>
      <w:proofErr w:type="spellEnd"/>
      <w:r>
        <w:rPr>
          <w:b/>
        </w:rPr>
        <w:t xml:space="preserve"> the Town Hall</w:t>
      </w:r>
    </w:p>
    <w:p w:rsidR="000360F0" w:rsidRDefault="000360F0" w:rsidP="000360F0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meeting</w:t>
      </w:r>
      <w:proofErr w:type="gramEnd"/>
      <w:r>
        <w:rPr>
          <w:b/>
        </w:rPr>
        <w:t xml:space="preserve"> room free of charge</w:t>
      </w:r>
    </w:p>
    <w:p w:rsidR="00696F2F" w:rsidRPr="00696F2F" w:rsidRDefault="00696F2F" w:rsidP="00696F2F">
      <w:pPr>
        <w:ind w:left="720"/>
        <w:rPr>
          <w:rStyle w:val="markedcontent"/>
          <w:sz w:val="22"/>
          <w:szCs w:val="22"/>
        </w:rPr>
      </w:pPr>
      <w:r w:rsidRPr="00696F2F">
        <w:t xml:space="preserve">It was </w:t>
      </w:r>
      <w:r w:rsidRPr="00696F2F">
        <w:rPr>
          <w:b/>
        </w:rPr>
        <w:t>RESOLVED</w:t>
      </w:r>
      <w:r w:rsidRPr="00696F2F">
        <w:t xml:space="preserve"> that the Carnival Committee be allowed free of charge use of a the town hall room for</w:t>
      </w:r>
      <w:r>
        <w:tab/>
      </w:r>
      <w:r w:rsidRPr="00696F2F">
        <w:tab/>
        <w:t>a)  committee meetings</w:t>
      </w:r>
      <w:r w:rsidRPr="00696F2F">
        <w:tab/>
        <w:t xml:space="preserve">b) during carnival </w:t>
      </w:r>
      <w:r>
        <w:t>weekend 23rd/24</w:t>
      </w:r>
      <w:r w:rsidRPr="00696F2F">
        <w:rPr>
          <w:vertAlign w:val="superscript"/>
        </w:rPr>
        <w:t>th</w:t>
      </w:r>
      <w:r>
        <w:t xml:space="preserve"> July </w:t>
      </w:r>
      <w:r w:rsidRPr="00696F2F">
        <w:t>weekend as requested</w:t>
      </w:r>
    </w:p>
    <w:p w:rsidR="000360F0" w:rsidRDefault="000360F0" w:rsidP="000360F0">
      <w:pPr>
        <w:ind w:left="3600" w:hanging="3600"/>
        <w:rPr>
          <w:rStyle w:val="markedcontent"/>
          <w:i/>
          <w:sz w:val="22"/>
          <w:szCs w:val="22"/>
        </w:rPr>
      </w:pPr>
    </w:p>
    <w:p w:rsidR="000360F0" w:rsidRDefault="000360F0" w:rsidP="000360F0">
      <w:pPr>
        <w:ind w:left="3600" w:hanging="3600"/>
        <w:rPr>
          <w:rStyle w:val="markedcontent"/>
        </w:rPr>
      </w:pPr>
      <w:r w:rsidRPr="00100532">
        <w:rPr>
          <w:rStyle w:val="markedcontent"/>
          <w:b/>
        </w:rPr>
        <w:t>11.</w:t>
      </w:r>
      <w:r w:rsidRPr="0086786C">
        <w:rPr>
          <w:rStyle w:val="markedcontent"/>
        </w:rPr>
        <w:t xml:space="preserve">        </w:t>
      </w:r>
      <w:r>
        <w:rPr>
          <w:rStyle w:val="markedcontent"/>
          <w:b/>
        </w:rPr>
        <w:t>Town and Parish Council Charter – to consider adopting</w:t>
      </w:r>
      <w:r w:rsidRPr="0086786C">
        <w:rPr>
          <w:rStyle w:val="markedcontent"/>
        </w:rPr>
        <w:t xml:space="preserve"> </w:t>
      </w:r>
    </w:p>
    <w:p w:rsidR="002E67A4" w:rsidRDefault="002E67A4" w:rsidP="000360F0">
      <w:pPr>
        <w:ind w:left="3600" w:hanging="3600"/>
        <w:rPr>
          <w:rStyle w:val="markedcontent"/>
        </w:rPr>
      </w:pPr>
      <w:r>
        <w:rPr>
          <w:rStyle w:val="markedcontent"/>
        </w:rPr>
        <w:t xml:space="preserve">             A copy of the Charter having been previously circulated it was </w:t>
      </w:r>
      <w:r w:rsidRPr="002E67A4">
        <w:rPr>
          <w:rStyle w:val="markedcontent"/>
          <w:b/>
        </w:rPr>
        <w:t>RESOLVED</w:t>
      </w:r>
      <w:r>
        <w:rPr>
          <w:rStyle w:val="markedcontent"/>
        </w:rPr>
        <w:t xml:space="preserve"> that it </w:t>
      </w:r>
    </w:p>
    <w:p w:rsidR="002E67A4" w:rsidRDefault="002E67A4" w:rsidP="000360F0">
      <w:pPr>
        <w:ind w:left="3600" w:hanging="3600"/>
        <w:rPr>
          <w:rStyle w:val="markedcontent"/>
        </w:rPr>
      </w:pPr>
      <w:r>
        <w:rPr>
          <w:rStyle w:val="markedcontent"/>
        </w:rPr>
        <w:t xml:space="preserve">             </w:t>
      </w:r>
      <w:proofErr w:type="gramStart"/>
      <w:r>
        <w:rPr>
          <w:rStyle w:val="markedcontent"/>
        </w:rPr>
        <w:t>be</w:t>
      </w:r>
      <w:proofErr w:type="gramEnd"/>
      <w:r>
        <w:rPr>
          <w:rStyle w:val="markedcontent"/>
        </w:rPr>
        <w:t xml:space="preserve"> adopted by </w:t>
      </w:r>
      <w:proofErr w:type="spellStart"/>
      <w:r>
        <w:rPr>
          <w:rStyle w:val="markedcontent"/>
        </w:rPr>
        <w:t>Hornsea</w:t>
      </w:r>
      <w:proofErr w:type="spellEnd"/>
      <w:r>
        <w:rPr>
          <w:rStyle w:val="markedcontent"/>
        </w:rPr>
        <w:t xml:space="preserve"> Town Council</w:t>
      </w:r>
    </w:p>
    <w:p w:rsidR="000360F0" w:rsidRDefault="000360F0" w:rsidP="000360F0">
      <w:pPr>
        <w:ind w:left="3600" w:hanging="3600"/>
        <w:rPr>
          <w:b/>
        </w:rPr>
      </w:pPr>
    </w:p>
    <w:p w:rsidR="000360F0" w:rsidRDefault="000360F0" w:rsidP="000360F0">
      <w:pPr>
        <w:ind w:left="3600" w:hanging="3600"/>
        <w:rPr>
          <w:b/>
        </w:rPr>
      </w:pPr>
      <w:r>
        <w:rPr>
          <w:b/>
        </w:rPr>
        <w:t xml:space="preserve">12.        Funding – Queens Platinum Jubilee Celebrations – to consider submitting a </w:t>
      </w:r>
    </w:p>
    <w:p w:rsidR="000360F0" w:rsidRDefault="000360F0" w:rsidP="000360F0">
      <w:pPr>
        <w:ind w:left="3600" w:hanging="3600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grant</w:t>
      </w:r>
      <w:proofErr w:type="gramEnd"/>
      <w:r>
        <w:rPr>
          <w:b/>
        </w:rPr>
        <w:t xml:space="preserve"> application</w:t>
      </w:r>
    </w:p>
    <w:p w:rsidR="002E67A4" w:rsidRPr="002E67A4" w:rsidRDefault="002E67A4" w:rsidP="000360F0">
      <w:pPr>
        <w:ind w:left="3600" w:hanging="3600"/>
      </w:pPr>
      <w:r w:rsidRPr="002E67A4">
        <w:t xml:space="preserve">             It was </w:t>
      </w:r>
      <w:r w:rsidRPr="002E67A4">
        <w:rPr>
          <w:b/>
        </w:rPr>
        <w:t>RESOLVED</w:t>
      </w:r>
      <w:r w:rsidRPr="002E67A4">
        <w:t xml:space="preserve"> that the </w:t>
      </w:r>
      <w:proofErr w:type="spellStart"/>
      <w:r w:rsidRPr="002E67A4">
        <w:t>Hornsea</w:t>
      </w:r>
      <w:proofErr w:type="spellEnd"/>
      <w:r w:rsidRPr="002E67A4">
        <w:t xml:space="preserve"> Town Co</w:t>
      </w:r>
      <w:r>
        <w:t>u</w:t>
      </w:r>
      <w:r w:rsidRPr="002E67A4">
        <w:t xml:space="preserve">ncil submits </w:t>
      </w:r>
      <w:r>
        <w:t xml:space="preserve">a </w:t>
      </w:r>
      <w:r w:rsidRPr="002E67A4">
        <w:t xml:space="preserve">grant application </w:t>
      </w:r>
    </w:p>
    <w:p w:rsidR="002E67A4" w:rsidRPr="002E67A4" w:rsidRDefault="002E67A4" w:rsidP="002E67A4">
      <w:pPr>
        <w:ind w:left="3600" w:hanging="2880"/>
      </w:pPr>
      <w:r w:rsidRPr="002E67A4">
        <w:t xml:space="preserve"> </w:t>
      </w:r>
      <w:proofErr w:type="gramStart"/>
      <w:r w:rsidRPr="002E67A4">
        <w:t>for</w:t>
      </w:r>
      <w:proofErr w:type="gramEnd"/>
      <w:r w:rsidRPr="002E67A4">
        <w:t xml:space="preserve"> funding for the Queens Platinum Jubilee Celebrations</w:t>
      </w:r>
    </w:p>
    <w:p w:rsidR="000360F0" w:rsidRDefault="000360F0" w:rsidP="000360F0">
      <w:pPr>
        <w:ind w:left="3600" w:hanging="3600"/>
        <w:rPr>
          <w:b/>
        </w:rPr>
      </w:pPr>
    </w:p>
    <w:p w:rsidR="000360F0" w:rsidRDefault="000360F0" w:rsidP="000360F0">
      <w:pPr>
        <w:ind w:left="3600" w:hanging="3600"/>
        <w:rPr>
          <w:b/>
        </w:rPr>
      </w:pPr>
      <w:r>
        <w:rPr>
          <w:b/>
        </w:rPr>
        <w:t xml:space="preserve">13.        Town Hall Electricity Bill/report </w:t>
      </w:r>
    </w:p>
    <w:p w:rsidR="002E67A4" w:rsidRDefault="002E67A4" w:rsidP="000360F0">
      <w:pPr>
        <w:ind w:left="3600" w:hanging="3600"/>
      </w:pPr>
      <w:r w:rsidRPr="002E67A4">
        <w:t xml:space="preserve">             Information having been circulated it was </w:t>
      </w:r>
      <w:r w:rsidRPr="002E67A4">
        <w:rPr>
          <w:b/>
        </w:rPr>
        <w:t>RESOLVED</w:t>
      </w:r>
      <w:r w:rsidRPr="002E67A4">
        <w:t xml:space="preserve"> that it be noted</w:t>
      </w:r>
    </w:p>
    <w:p w:rsidR="002E67A4" w:rsidRPr="002E67A4" w:rsidRDefault="002E67A4" w:rsidP="000360F0">
      <w:pPr>
        <w:ind w:left="3600" w:hanging="3600"/>
      </w:pPr>
    </w:p>
    <w:p w:rsidR="002E67A4" w:rsidRPr="002E67A4" w:rsidRDefault="000360F0" w:rsidP="000360F0">
      <w:pPr>
        <w:ind w:left="720" w:hanging="720"/>
      </w:pPr>
      <w:r>
        <w:rPr>
          <w:b/>
        </w:rPr>
        <w:t>14</w:t>
      </w:r>
      <w:r w:rsidRPr="00406570">
        <w:rPr>
          <w:b/>
        </w:rPr>
        <w:t>.</w:t>
      </w:r>
      <w:r>
        <w:tab/>
      </w:r>
      <w:r w:rsidRPr="00642A56">
        <w:rPr>
          <w:b/>
        </w:rPr>
        <w:t xml:space="preserve">Accounts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Pr="00642A56">
        <w:rPr>
          <w:b/>
        </w:rPr>
        <w:t xml:space="preserve">for payment </w:t>
      </w:r>
      <w:r>
        <w:rPr>
          <w:b/>
        </w:rPr>
        <w:t xml:space="preserve">January </w:t>
      </w:r>
      <w:r w:rsidRPr="00642A56">
        <w:rPr>
          <w:b/>
        </w:rPr>
        <w:t>202</w:t>
      </w:r>
      <w:r>
        <w:rPr>
          <w:b/>
        </w:rPr>
        <w:t>2</w:t>
      </w:r>
      <w:r w:rsidR="002E67A4">
        <w:rPr>
          <w:b/>
        </w:rPr>
        <w:t xml:space="preserve"> – </w:t>
      </w:r>
      <w:r w:rsidR="002E67A4" w:rsidRPr="002E67A4">
        <w:t xml:space="preserve">it was </w:t>
      </w:r>
    </w:p>
    <w:p w:rsidR="002E67A4" w:rsidRPr="002E67A4" w:rsidRDefault="002E67A4" w:rsidP="000360F0">
      <w:pPr>
        <w:ind w:left="720" w:hanging="720"/>
      </w:pPr>
      <w:r w:rsidRPr="002E67A4">
        <w:tab/>
      </w:r>
      <w:r w:rsidRPr="002E67A4">
        <w:tab/>
      </w:r>
      <w:r w:rsidRPr="002E67A4">
        <w:tab/>
      </w:r>
      <w:r w:rsidRPr="002E67A4">
        <w:tab/>
      </w:r>
      <w:r w:rsidRPr="002E67A4">
        <w:tab/>
      </w:r>
      <w:r w:rsidRPr="002E67A4">
        <w:tab/>
      </w:r>
      <w:r w:rsidRPr="002E67A4">
        <w:tab/>
      </w:r>
      <w:r w:rsidRPr="002E67A4">
        <w:rPr>
          <w:b/>
        </w:rPr>
        <w:t>RESOLVED</w:t>
      </w:r>
      <w:r w:rsidRPr="002E67A4">
        <w:t xml:space="preserve"> that accounts for </w:t>
      </w:r>
    </w:p>
    <w:p w:rsidR="002E67A4" w:rsidRPr="002E67A4" w:rsidRDefault="002E67A4" w:rsidP="000360F0">
      <w:pPr>
        <w:ind w:left="720" w:hanging="720"/>
      </w:pPr>
      <w:r w:rsidRPr="002E67A4">
        <w:tab/>
      </w:r>
      <w:r w:rsidRPr="002E67A4">
        <w:tab/>
      </w:r>
      <w:r w:rsidRPr="002E67A4">
        <w:tab/>
      </w:r>
      <w:r w:rsidRPr="002E67A4">
        <w:tab/>
      </w:r>
      <w:r w:rsidRPr="002E67A4">
        <w:tab/>
      </w:r>
      <w:r w:rsidRPr="002E67A4">
        <w:tab/>
      </w:r>
      <w:r w:rsidRPr="002E67A4">
        <w:tab/>
      </w:r>
      <w:proofErr w:type="gramStart"/>
      <w:r w:rsidRPr="002E67A4">
        <w:t>payment</w:t>
      </w:r>
      <w:proofErr w:type="gramEnd"/>
      <w:r w:rsidRPr="002E67A4">
        <w:t xml:space="preserve"> for the month of January be</w:t>
      </w:r>
    </w:p>
    <w:p w:rsidR="000360F0" w:rsidRPr="002E67A4" w:rsidRDefault="002E67A4" w:rsidP="002E67A4">
      <w:pPr>
        <w:ind w:left="5040"/>
      </w:pPr>
      <w:r w:rsidRPr="002E67A4">
        <w:t xml:space="preserve"> </w:t>
      </w:r>
      <w:proofErr w:type="gramStart"/>
      <w:r w:rsidRPr="002E67A4">
        <w:t>noted</w:t>
      </w:r>
      <w:proofErr w:type="gramEnd"/>
    </w:p>
    <w:p w:rsidR="000360F0" w:rsidRDefault="000360F0" w:rsidP="000360F0">
      <w:pPr>
        <w:ind w:left="5040" w:hanging="720"/>
      </w:pPr>
      <w:r>
        <w:rPr>
          <w:b/>
        </w:rPr>
        <w:t>ii)</w:t>
      </w:r>
      <w:r>
        <w:rPr>
          <w:b/>
        </w:rPr>
        <w:tab/>
        <w:t>IA report – clarification of “NO” responses</w:t>
      </w:r>
      <w:r w:rsidR="002E67A4">
        <w:rPr>
          <w:b/>
        </w:rPr>
        <w:t xml:space="preserve"> – </w:t>
      </w:r>
      <w:r w:rsidR="002E67A4" w:rsidRPr="002E67A4">
        <w:t xml:space="preserve">the Town Clerk clarified issues in relation to “NO” responses on the recent internal audit – </w:t>
      </w:r>
      <w:r w:rsidR="002E67A4" w:rsidRPr="002E67A4">
        <w:rPr>
          <w:b/>
        </w:rPr>
        <w:t>RESOLVED</w:t>
      </w:r>
      <w:r w:rsidR="002E67A4" w:rsidRPr="002E67A4">
        <w:t xml:space="preserve"> noted</w:t>
      </w:r>
    </w:p>
    <w:p w:rsidR="00CE7E89" w:rsidRPr="00CE7E89" w:rsidRDefault="00CE7E89" w:rsidP="00CE7E89">
      <w:pPr>
        <w:ind w:left="5040" w:hanging="720"/>
        <w:rPr>
          <w:b/>
        </w:rPr>
      </w:pPr>
      <w:r>
        <w:rPr>
          <w:b/>
        </w:rPr>
        <w:t>iii)</w:t>
      </w:r>
      <w:r>
        <w:rPr>
          <w:b/>
        </w:rPr>
        <w:tab/>
      </w:r>
      <w:r w:rsidRPr="00CE7E89">
        <w:t xml:space="preserve">Bank statements having been circulated it was </w:t>
      </w:r>
      <w:r w:rsidRPr="00CE7E89">
        <w:rPr>
          <w:b/>
        </w:rPr>
        <w:t>RESOLVED</w:t>
      </w:r>
      <w:r w:rsidRPr="00CE7E89">
        <w:t xml:space="preserve"> that they be noted</w:t>
      </w:r>
    </w:p>
    <w:p w:rsidR="000360F0" w:rsidRPr="00C13E6D" w:rsidRDefault="000360F0" w:rsidP="000360F0">
      <w:pPr>
        <w:ind w:left="720" w:hanging="720"/>
        <w:rPr>
          <w:sz w:val="22"/>
          <w:szCs w:val="22"/>
        </w:rPr>
      </w:pPr>
    </w:p>
    <w:p w:rsidR="000360F0" w:rsidRDefault="000360F0" w:rsidP="000360F0">
      <w:pPr>
        <w:rPr>
          <w:b/>
          <w:lang w:val="en-GB"/>
        </w:rPr>
      </w:pPr>
      <w:r>
        <w:rPr>
          <w:b/>
        </w:rPr>
        <w:t>15.</w:t>
      </w:r>
      <w:r>
        <w:rPr>
          <w:b/>
        </w:rPr>
        <w:tab/>
      </w:r>
      <w:proofErr w:type="gramStart"/>
      <w:r w:rsidRPr="001D39D1">
        <w:rPr>
          <w:b/>
        </w:rPr>
        <w:t>Lets</w:t>
      </w:r>
      <w:proofErr w:type="gramEnd"/>
      <w:r w:rsidRPr="001D39D1">
        <w:rPr>
          <w:b/>
        </w:rPr>
        <w:t xml:space="preserve"> Go </w:t>
      </w:r>
      <w:proofErr w:type="spellStart"/>
      <w:r w:rsidRPr="001D39D1">
        <w:rPr>
          <w:b/>
        </w:rPr>
        <w:t>Hornsea</w:t>
      </w:r>
      <w:proofErr w:type="spellEnd"/>
      <w:r w:rsidRPr="001D39D1">
        <w:rPr>
          <w:b/>
          <w:lang w:val="en-GB"/>
        </w:rPr>
        <w:t xml:space="preserve">  </w:t>
      </w:r>
    </w:p>
    <w:p w:rsidR="002E67A4" w:rsidRPr="002E67A4" w:rsidRDefault="002E67A4" w:rsidP="000360F0">
      <w:pPr>
        <w:rPr>
          <w:lang w:val="en-GB"/>
        </w:rPr>
      </w:pPr>
      <w:r w:rsidRPr="002E67A4">
        <w:rPr>
          <w:lang w:val="en-GB"/>
        </w:rPr>
        <w:tab/>
        <w:t>There was nothing further to report at this time</w:t>
      </w:r>
    </w:p>
    <w:p w:rsidR="000360F0" w:rsidRPr="001D39D1" w:rsidRDefault="000360F0" w:rsidP="000360F0">
      <w:pPr>
        <w:jc w:val="both"/>
        <w:rPr>
          <w:i/>
          <w:lang w:val="en-GB"/>
        </w:rPr>
      </w:pPr>
      <w:r w:rsidRPr="001D39D1">
        <w:rPr>
          <w:b/>
          <w:lang w:val="en-GB"/>
        </w:rPr>
        <w:t xml:space="preserve">          </w:t>
      </w:r>
    </w:p>
    <w:p w:rsidR="000360F0" w:rsidRDefault="000360F0" w:rsidP="000360F0">
      <w:pPr>
        <w:jc w:val="both"/>
        <w:rPr>
          <w:b/>
          <w:lang w:val="en-GB"/>
        </w:rPr>
      </w:pPr>
      <w:r>
        <w:rPr>
          <w:b/>
          <w:lang w:val="en-GB"/>
        </w:rPr>
        <w:t>16</w:t>
      </w:r>
      <w:r w:rsidRPr="001D39D1">
        <w:rPr>
          <w:b/>
          <w:lang w:val="en-GB"/>
        </w:rPr>
        <w:t>.</w:t>
      </w:r>
      <w:r w:rsidRPr="001D39D1">
        <w:rPr>
          <w:lang w:val="en-GB"/>
        </w:rPr>
        <w:tab/>
      </w:r>
      <w:proofErr w:type="spellStart"/>
      <w:r w:rsidRPr="001D39D1">
        <w:rPr>
          <w:b/>
          <w:lang w:val="en-GB"/>
        </w:rPr>
        <w:t>Hornsea</w:t>
      </w:r>
      <w:proofErr w:type="spellEnd"/>
      <w:r w:rsidRPr="001D39D1">
        <w:rPr>
          <w:b/>
          <w:lang w:val="en-GB"/>
        </w:rPr>
        <w:t xml:space="preserve"> Area Regeneration Partnership</w:t>
      </w:r>
    </w:p>
    <w:p w:rsidR="002E67A4" w:rsidRDefault="002E67A4" w:rsidP="002E67A4">
      <w:pPr>
        <w:ind w:left="1440" w:hanging="720"/>
        <w:jc w:val="both"/>
        <w:rPr>
          <w:lang w:val="en-GB"/>
        </w:rPr>
      </w:pPr>
      <w:proofErr w:type="spellStart"/>
      <w:r w:rsidRPr="002E67A4">
        <w:rPr>
          <w:lang w:val="en-GB"/>
        </w:rPr>
        <w:t>i</w:t>
      </w:r>
      <w:proofErr w:type="spellEnd"/>
      <w:r w:rsidRPr="002E67A4">
        <w:rPr>
          <w:lang w:val="en-GB"/>
        </w:rPr>
        <w:t>)</w:t>
      </w:r>
      <w:r w:rsidRPr="002E67A4">
        <w:rPr>
          <w:lang w:val="en-GB"/>
        </w:rPr>
        <w:tab/>
        <w:t>Cllr B Y Jefferson gave details of a recent meeting and staffing issues for meetings</w:t>
      </w:r>
    </w:p>
    <w:p w:rsidR="000361A0" w:rsidRDefault="000361A0" w:rsidP="002E67A4">
      <w:pPr>
        <w:ind w:left="1440" w:hanging="720"/>
        <w:jc w:val="both"/>
        <w:rPr>
          <w:lang w:val="en-GB"/>
        </w:rPr>
      </w:pPr>
    </w:p>
    <w:p w:rsidR="000361A0" w:rsidRPr="002E67A4" w:rsidRDefault="000361A0" w:rsidP="002E67A4">
      <w:pPr>
        <w:ind w:left="1440" w:hanging="720"/>
        <w:jc w:val="both"/>
        <w:rPr>
          <w:i/>
          <w:lang w:val="en-GB"/>
        </w:rPr>
      </w:pPr>
    </w:p>
    <w:p w:rsidR="000360F0" w:rsidRPr="002E67A4" w:rsidRDefault="000360F0" w:rsidP="000360F0">
      <w:pPr>
        <w:jc w:val="both"/>
        <w:rPr>
          <w:i/>
          <w:lang w:val="en-GB"/>
        </w:rPr>
      </w:pPr>
      <w:r w:rsidRPr="002E67A4">
        <w:rPr>
          <w:lang w:val="en-GB"/>
        </w:rPr>
        <w:tab/>
      </w:r>
      <w:r w:rsidRPr="002E67A4">
        <w:rPr>
          <w:lang w:val="en-GB"/>
        </w:rPr>
        <w:tab/>
      </w:r>
      <w:r w:rsidRPr="002E67A4">
        <w:rPr>
          <w:lang w:val="en-GB"/>
        </w:rPr>
        <w:tab/>
      </w:r>
      <w:r w:rsidRPr="002E67A4">
        <w:rPr>
          <w:lang w:val="en-GB"/>
        </w:rPr>
        <w:tab/>
      </w:r>
      <w:r w:rsidRPr="002E67A4">
        <w:rPr>
          <w:lang w:val="en-GB"/>
        </w:rPr>
        <w:tab/>
      </w:r>
      <w:r w:rsidRPr="002E67A4">
        <w:rPr>
          <w:lang w:val="en-GB"/>
        </w:rPr>
        <w:tab/>
      </w:r>
      <w:r w:rsidRPr="002E67A4">
        <w:rPr>
          <w:lang w:val="en-GB"/>
        </w:rPr>
        <w:tab/>
      </w:r>
    </w:p>
    <w:p w:rsidR="000360F0" w:rsidRDefault="000360F0" w:rsidP="000360F0">
      <w:pPr>
        <w:rPr>
          <w:b/>
          <w:lang w:val="en-GB"/>
        </w:rPr>
      </w:pPr>
      <w:r>
        <w:rPr>
          <w:b/>
          <w:lang w:val="en-GB"/>
        </w:rPr>
        <w:t>17</w:t>
      </w:r>
      <w:r w:rsidRPr="001D39D1">
        <w:rPr>
          <w:b/>
          <w:lang w:val="en-GB"/>
        </w:rPr>
        <w:t xml:space="preserve">.     </w:t>
      </w:r>
      <w:r w:rsidRPr="001D39D1">
        <w:rPr>
          <w:b/>
          <w:lang w:val="en-GB"/>
        </w:rPr>
        <w:tab/>
        <w:t>East Riding of Yorkshire Council Items of Interest</w:t>
      </w:r>
    </w:p>
    <w:p w:rsidR="002E67A4" w:rsidRPr="002E67A4" w:rsidRDefault="002E67A4" w:rsidP="002E67A4">
      <w:pPr>
        <w:ind w:left="1440" w:hanging="720"/>
        <w:rPr>
          <w:lang w:val="en-GB"/>
        </w:rPr>
      </w:pPr>
      <w:proofErr w:type="spellStart"/>
      <w:r w:rsidRPr="002E67A4">
        <w:rPr>
          <w:lang w:val="en-GB"/>
        </w:rPr>
        <w:t>i</w:t>
      </w:r>
      <w:proofErr w:type="spellEnd"/>
      <w:r w:rsidRPr="002E67A4">
        <w:rPr>
          <w:lang w:val="en-GB"/>
        </w:rPr>
        <w:t>)</w:t>
      </w:r>
      <w:r w:rsidRPr="002E67A4">
        <w:rPr>
          <w:lang w:val="en-GB"/>
        </w:rPr>
        <w:tab/>
        <w:t xml:space="preserve">Cllr B Y Jefferson confirmed that the flashing speed sign on Seaton </w:t>
      </w:r>
      <w:proofErr w:type="gramStart"/>
      <w:r w:rsidRPr="002E67A4">
        <w:rPr>
          <w:lang w:val="en-GB"/>
        </w:rPr>
        <w:t xml:space="preserve">Road </w:t>
      </w:r>
      <w:r w:rsidR="00380754">
        <w:rPr>
          <w:lang w:val="en-GB"/>
        </w:rPr>
        <w:t xml:space="preserve"> </w:t>
      </w:r>
      <w:r w:rsidRPr="002E67A4">
        <w:rPr>
          <w:lang w:val="en-GB"/>
        </w:rPr>
        <w:t>is</w:t>
      </w:r>
      <w:proofErr w:type="gramEnd"/>
      <w:r w:rsidRPr="002E67A4">
        <w:rPr>
          <w:lang w:val="en-GB"/>
        </w:rPr>
        <w:t xml:space="preserve"> now working</w:t>
      </w:r>
    </w:p>
    <w:p w:rsidR="002E67A4" w:rsidRPr="002E67A4" w:rsidRDefault="002E67A4" w:rsidP="002E67A4">
      <w:pPr>
        <w:ind w:left="1440" w:hanging="720"/>
        <w:rPr>
          <w:lang w:val="en-GB"/>
        </w:rPr>
      </w:pPr>
      <w:r w:rsidRPr="002E67A4">
        <w:rPr>
          <w:lang w:val="en-GB"/>
        </w:rPr>
        <w:t>ii)</w:t>
      </w:r>
      <w:r w:rsidRPr="002E67A4">
        <w:rPr>
          <w:lang w:val="en-GB"/>
        </w:rPr>
        <w:tab/>
        <w:t>Cllr B Y Jefferson confirmed that the cycle sign for Seaton Road has arrived and will be erected shortly</w:t>
      </w:r>
    </w:p>
    <w:p w:rsidR="002E67A4" w:rsidRPr="002E67A4" w:rsidRDefault="002E67A4" w:rsidP="002E67A4">
      <w:pPr>
        <w:pStyle w:val="ListParagraph"/>
        <w:numPr>
          <w:ilvl w:val="0"/>
          <w:numId w:val="3"/>
        </w:numPr>
        <w:rPr>
          <w:lang w:val="en-GB"/>
        </w:rPr>
      </w:pPr>
      <w:r w:rsidRPr="002E67A4">
        <w:rPr>
          <w:lang w:val="en-GB"/>
        </w:rPr>
        <w:t xml:space="preserve">Cllr B Y Jefferson gave an </w:t>
      </w:r>
      <w:proofErr w:type="spellStart"/>
      <w:r w:rsidRPr="002E67A4">
        <w:rPr>
          <w:lang w:val="en-GB"/>
        </w:rPr>
        <w:t>up date</w:t>
      </w:r>
      <w:proofErr w:type="spellEnd"/>
      <w:r w:rsidRPr="002E67A4">
        <w:rPr>
          <w:lang w:val="en-GB"/>
        </w:rPr>
        <w:t xml:space="preserve"> on the car park at Marine Drive</w:t>
      </w:r>
    </w:p>
    <w:p w:rsidR="002E67A4" w:rsidRPr="002E67A4" w:rsidRDefault="002E67A4" w:rsidP="002E67A4">
      <w:pPr>
        <w:pStyle w:val="ListParagraph"/>
        <w:numPr>
          <w:ilvl w:val="0"/>
          <w:numId w:val="3"/>
        </w:numPr>
        <w:rPr>
          <w:lang w:val="en-GB"/>
        </w:rPr>
      </w:pPr>
      <w:r w:rsidRPr="002E67A4">
        <w:rPr>
          <w:lang w:val="en-GB"/>
        </w:rPr>
        <w:t>Cllr B Y Jefferson confirmed that a pr</w:t>
      </w:r>
      <w:r>
        <w:rPr>
          <w:lang w:val="en-GB"/>
        </w:rPr>
        <w:t>oject to re-develop the La Gran</w:t>
      </w:r>
      <w:r w:rsidRPr="002E67A4">
        <w:rPr>
          <w:lang w:val="en-GB"/>
        </w:rPr>
        <w:t xml:space="preserve">de </w:t>
      </w:r>
      <w:proofErr w:type="spellStart"/>
      <w:r w:rsidRPr="002E67A4">
        <w:rPr>
          <w:lang w:val="en-GB"/>
        </w:rPr>
        <w:t>Motte</w:t>
      </w:r>
      <w:proofErr w:type="spellEnd"/>
      <w:r w:rsidRPr="002E67A4">
        <w:rPr>
          <w:lang w:val="en-GB"/>
        </w:rPr>
        <w:t xml:space="preserve"> Garden had go</w:t>
      </w:r>
      <w:r>
        <w:rPr>
          <w:lang w:val="en-GB"/>
        </w:rPr>
        <w:t>ne</w:t>
      </w:r>
      <w:r w:rsidRPr="002E67A4">
        <w:rPr>
          <w:lang w:val="en-GB"/>
        </w:rPr>
        <w:t xml:space="preserve"> out to re-tender but that the project will not be as first thought due to lack of funding.  Cllr B Y Jefferson will submit the new designs and specification to a future meeting</w:t>
      </w:r>
      <w:r w:rsidR="00FC41AF">
        <w:rPr>
          <w:lang w:val="en-GB"/>
        </w:rPr>
        <w:t>.  Cllr B Y Jefferson informed members that it is likely that the project will now be carried out in 2 parts</w:t>
      </w:r>
    </w:p>
    <w:p w:rsidR="002E67A4" w:rsidRDefault="002E67A4" w:rsidP="000360F0">
      <w:pPr>
        <w:rPr>
          <w:b/>
          <w:lang w:val="en-GB"/>
        </w:rPr>
      </w:pPr>
    </w:p>
    <w:p w:rsidR="000360F0" w:rsidRDefault="000360F0" w:rsidP="000360F0">
      <w:pPr>
        <w:rPr>
          <w:b/>
          <w:lang w:val="en-GB"/>
        </w:rPr>
      </w:pPr>
    </w:p>
    <w:p w:rsidR="000360F0" w:rsidRDefault="002E67A4" w:rsidP="000360F0">
      <w:pPr>
        <w:jc w:val="both"/>
        <w:rPr>
          <w:i/>
        </w:rPr>
      </w:pPr>
      <w:r>
        <w:rPr>
          <w:i/>
        </w:rPr>
        <w:t xml:space="preserve">It was </w:t>
      </w:r>
      <w:r w:rsidRPr="002E67A4">
        <w:rPr>
          <w:b/>
          <w:i/>
        </w:rPr>
        <w:t>RESOLVED</w:t>
      </w:r>
      <w:r>
        <w:rPr>
          <w:i/>
        </w:rPr>
        <w:t xml:space="preserve"> that due to the following item involving legal issues it be taken IN CAMERA</w:t>
      </w:r>
    </w:p>
    <w:p w:rsidR="002E67A4" w:rsidRDefault="002E67A4" w:rsidP="000360F0">
      <w:pPr>
        <w:jc w:val="both"/>
        <w:rPr>
          <w:i/>
        </w:rPr>
      </w:pPr>
    </w:p>
    <w:p w:rsidR="000360F0" w:rsidRDefault="000360F0" w:rsidP="000360F0">
      <w:pPr>
        <w:rPr>
          <w:b/>
          <w:lang w:val="en-GB"/>
        </w:rPr>
      </w:pPr>
    </w:p>
    <w:p w:rsidR="000360F0" w:rsidRDefault="000360F0" w:rsidP="000360F0">
      <w:pPr>
        <w:rPr>
          <w:b/>
          <w:lang w:val="en-GB"/>
        </w:rPr>
      </w:pPr>
      <w:r>
        <w:rPr>
          <w:b/>
          <w:lang w:val="en-GB"/>
        </w:rPr>
        <w:t>18.</w:t>
      </w:r>
      <w:r>
        <w:rPr>
          <w:b/>
          <w:lang w:val="en-GB"/>
        </w:rPr>
        <w:tab/>
        <w:t>Civic Chains</w:t>
      </w:r>
    </w:p>
    <w:p w:rsidR="002E67A4" w:rsidRPr="00AF0F6D" w:rsidRDefault="002E67A4" w:rsidP="00AF0F6D">
      <w:pPr>
        <w:ind w:left="720"/>
        <w:rPr>
          <w:lang w:val="en-GB"/>
        </w:rPr>
      </w:pPr>
      <w:r w:rsidRPr="00AF0F6D">
        <w:rPr>
          <w:lang w:val="en-GB"/>
        </w:rPr>
        <w:t xml:space="preserve">A report having been circulated the Town Clerk confirmed that </w:t>
      </w:r>
      <w:r w:rsidR="00AF0F6D" w:rsidRPr="00AF0F6D">
        <w:rPr>
          <w:lang w:val="en-GB"/>
        </w:rPr>
        <w:t xml:space="preserve">loss adjusters are investigating on behalf of insurers – </w:t>
      </w:r>
      <w:r w:rsidR="00AF0F6D" w:rsidRPr="00AF0F6D">
        <w:rPr>
          <w:b/>
          <w:lang w:val="en-GB"/>
        </w:rPr>
        <w:t>RESOLVED</w:t>
      </w:r>
      <w:r w:rsidR="00AF0F6D" w:rsidRPr="00AF0F6D">
        <w:rPr>
          <w:lang w:val="en-GB"/>
        </w:rPr>
        <w:t xml:space="preserve"> noted</w:t>
      </w:r>
    </w:p>
    <w:p w:rsidR="000360F0" w:rsidRDefault="000360F0" w:rsidP="000360F0"/>
    <w:p w:rsidR="000360F0" w:rsidRPr="00AF0F6D" w:rsidRDefault="00AF0F6D" w:rsidP="000360F0">
      <w:pPr>
        <w:rPr>
          <w:i/>
        </w:rPr>
      </w:pPr>
      <w:r w:rsidRPr="00AF0F6D">
        <w:rPr>
          <w:i/>
        </w:rPr>
        <w:t>(</w:t>
      </w:r>
      <w:proofErr w:type="spellStart"/>
      <w:r w:rsidRPr="00AF0F6D">
        <w:rPr>
          <w:i/>
        </w:rPr>
        <w:t>Cllr</w:t>
      </w:r>
      <w:proofErr w:type="spellEnd"/>
      <w:r w:rsidRPr="00AF0F6D">
        <w:rPr>
          <w:i/>
        </w:rPr>
        <w:t xml:space="preserve"> </w:t>
      </w:r>
      <w:proofErr w:type="gramStart"/>
      <w:r w:rsidRPr="00AF0F6D">
        <w:rPr>
          <w:i/>
        </w:rPr>
        <w:t>A</w:t>
      </w:r>
      <w:proofErr w:type="gramEnd"/>
      <w:r w:rsidRPr="00AF0F6D">
        <w:rPr>
          <w:i/>
        </w:rPr>
        <w:t xml:space="preserve"> Eastwood left the room during discussion of the above item)</w:t>
      </w:r>
    </w:p>
    <w:p w:rsidR="00F46404" w:rsidRDefault="00F46404"/>
    <w:sectPr w:rsidR="00F46404" w:rsidSect="0029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E4C7177"/>
    <w:multiLevelType w:val="hybridMultilevel"/>
    <w:tmpl w:val="CEE4A940"/>
    <w:lvl w:ilvl="0" w:tplc="FCCE24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859E3"/>
    <w:multiLevelType w:val="hybridMultilevel"/>
    <w:tmpl w:val="493292FC"/>
    <w:lvl w:ilvl="0" w:tplc="ECB2FBA4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A15D23"/>
    <w:multiLevelType w:val="hybridMultilevel"/>
    <w:tmpl w:val="EAC65868"/>
    <w:lvl w:ilvl="0" w:tplc="9BBC00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360F0"/>
    <w:rsid w:val="000360F0"/>
    <w:rsid w:val="000361A0"/>
    <w:rsid w:val="000D21E1"/>
    <w:rsid w:val="00295F8C"/>
    <w:rsid w:val="002B50E7"/>
    <w:rsid w:val="002E67A4"/>
    <w:rsid w:val="003001B1"/>
    <w:rsid w:val="00380754"/>
    <w:rsid w:val="00465979"/>
    <w:rsid w:val="004C5063"/>
    <w:rsid w:val="0051238D"/>
    <w:rsid w:val="00696F2F"/>
    <w:rsid w:val="008E6D26"/>
    <w:rsid w:val="009D2F1E"/>
    <w:rsid w:val="00AF0F6D"/>
    <w:rsid w:val="00BB7ECB"/>
    <w:rsid w:val="00CE7E89"/>
    <w:rsid w:val="00F46404"/>
    <w:rsid w:val="00F61C18"/>
    <w:rsid w:val="00F7517C"/>
    <w:rsid w:val="00FC41AF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F0"/>
    <w:pPr>
      <w:ind w:left="720"/>
      <w:contextualSpacing/>
    </w:pPr>
  </w:style>
  <w:style w:type="character" w:customStyle="1" w:styleId="markedcontent">
    <w:name w:val="markedcontent"/>
    <w:basedOn w:val="DefaultParagraphFont"/>
    <w:rsid w:val="000360F0"/>
  </w:style>
  <w:style w:type="paragraph" w:styleId="Subtitle">
    <w:name w:val="Subtitle"/>
    <w:basedOn w:val="Normal"/>
    <w:next w:val="Normal"/>
    <w:link w:val="SubtitleChar1"/>
    <w:qFormat/>
    <w:rsid w:val="000360F0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036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0360F0"/>
    <w:rPr>
      <w:rFonts w:ascii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2022-02-15T13:52:00Z</cp:lastPrinted>
  <dcterms:created xsi:type="dcterms:W3CDTF">2022-01-25T10:59:00Z</dcterms:created>
  <dcterms:modified xsi:type="dcterms:W3CDTF">2022-04-11T12:33:00Z</dcterms:modified>
</cp:coreProperties>
</file>