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1E" w:rsidRDefault="0088071E" w:rsidP="008807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HORNSEA TOWN COUNCIL</w:t>
      </w:r>
    </w:p>
    <w:p w:rsidR="0088071E" w:rsidRDefault="0088071E" w:rsidP="0088071E">
      <w:pPr>
        <w:jc w:val="center"/>
        <w:rPr>
          <w:b/>
          <w:bCs/>
          <w:sz w:val="28"/>
        </w:rPr>
      </w:pPr>
    </w:p>
    <w:p w:rsidR="0088071E" w:rsidRDefault="0088071E" w:rsidP="0088071E">
      <w:pPr>
        <w:jc w:val="center"/>
        <w:rPr>
          <w:b/>
          <w:bCs/>
        </w:rPr>
      </w:pPr>
      <w:r>
        <w:rPr>
          <w:b/>
          <w:bCs/>
        </w:rPr>
        <w:t>MINUTES OF THE PROCEEDINGS OF THE PARKS AND CEMETERIES</w:t>
      </w:r>
    </w:p>
    <w:p w:rsidR="0088071E" w:rsidRDefault="0088071E" w:rsidP="0088071E">
      <w:pPr>
        <w:jc w:val="center"/>
        <w:rPr>
          <w:b/>
          <w:bCs/>
        </w:rPr>
      </w:pPr>
      <w:r>
        <w:rPr>
          <w:b/>
          <w:bCs/>
        </w:rPr>
        <w:t>AND PLANNING COMMITTEES</w:t>
      </w:r>
    </w:p>
    <w:p w:rsidR="0088071E" w:rsidRDefault="0088071E" w:rsidP="0088071E">
      <w:pPr>
        <w:jc w:val="center"/>
        <w:rPr>
          <w:b/>
          <w:bCs/>
        </w:rPr>
      </w:pPr>
    </w:p>
    <w:p w:rsidR="0088071E" w:rsidRDefault="0088071E" w:rsidP="0088071E">
      <w:pPr>
        <w:jc w:val="center"/>
        <w:rPr>
          <w:b/>
          <w:bCs/>
        </w:rPr>
      </w:pPr>
      <w:r>
        <w:rPr>
          <w:b/>
          <w:bCs/>
        </w:rPr>
        <w:t xml:space="preserve">HELD ON MONDAY </w:t>
      </w:r>
      <w:r w:rsidR="009673ED">
        <w:rPr>
          <w:b/>
          <w:bCs/>
        </w:rPr>
        <w:t>10</w:t>
      </w:r>
      <w:r w:rsidR="009673ED" w:rsidRPr="009673ED">
        <w:rPr>
          <w:b/>
          <w:bCs/>
          <w:vertAlign w:val="superscript"/>
        </w:rPr>
        <w:t>th</w:t>
      </w:r>
      <w:r w:rsidR="009673ED">
        <w:rPr>
          <w:b/>
          <w:bCs/>
        </w:rPr>
        <w:t xml:space="preserve"> JANUARY 2022</w:t>
      </w:r>
      <w:r>
        <w:rPr>
          <w:b/>
          <w:bCs/>
        </w:rPr>
        <w:t xml:space="preserve">   </w:t>
      </w:r>
    </w:p>
    <w:p w:rsidR="0088071E" w:rsidRDefault="0088071E" w:rsidP="0088071E">
      <w:pPr>
        <w:jc w:val="center"/>
        <w:rPr>
          <w:b/>
          <w:bCs/>
        </w:rPr>
      </w:pPr>
    </w:p>
    <w:p w:rsidR="0088071E" w:rsidRDefault="0088071E" w:rsidP="0088071E">
      <w:pPr>
        <w:jc w:val="center"/>
        <w:rPr>
          <w:b/>
          <w:bCs/>
        </w:rPr>
      </w:pPr>
    </w:p>
    <w:p w:rsidR="0088071E" w:rsidRDefault="0088071E" w:rsidP="0088071E">
      <w:pPr>
        <w:jc w:val="center"/>
        <w:rPr>
          <w:b/>
          <w:bCs/>
        </w:rPr>
      </w:pPr>
      <w:r>
        <w:rPr>
          <w:b/>
          <w:bCs/>
        </w:rPr>
        <w:t>PRESENT</w:t>
      </w:r>
    </w:p>
    <w:p w:rsidR="0088071E" w:rsidRDefault="0088071E" w:rsidP="0088071E"/>
    <w:p w:rsidR="0088071E" w:rsidRDefault="0088071E" w:rsidP="0088071E">
      <w:pPr>
        <w:ind w:left="720"/>
      </w:pPr>
      <w:proofErr w:type="spellStart"/>
      <w:r w:rsidRPr="000B1225">
        <w:rPr>
          <w:b/>
        </w:rPr>
        <w:t>Councillors</w:t>
      </w:r>
      <w:proofErr w:type="spellEnd"/>
      <w:r w:rsidRPr="000B1225">
        <w:rPr>
          <w:b/>
        </w:rPr>
        <w:t>:</w:t>
      </w:r>
      <w:r w:rsidRPr="000B1225">
        <w:rPr>
          <w:b/>
        </w:rPr>
        <w:tab/>
      </w:r>
      <w:r>
        <w:rPr>
          <w:b/>
        </w:rPr>
        <w:tab/>
      </w:r>
      <w:r w:rsidRPr="000B1225">
        <w:t xml:space="preserve">T Bunch, </w:t>
      </w:r>
      <w:smartTag w:uri="urn:schemas-microsoft-com:office:smarttags" w:element="place">
        <w:r>
          <w:t>S Prescott</w:t>
        </w:r>
      </w:smartTag>
      <w:r>
        <w:t xml:space="preserve">, K Nicholson, </w:t>
      </w:r>
      <w:proofErr w:type="gramStart"/>
      <w:r>
        <w:t>A</w:t>
      </w:r>
      <w:proofErr w:type="gramEnd"/>
      <w:r>
        <w:t xml:space="preserve"> Eastwood,</w:t>
      </w:r>
    </w:p>
    <w:p w:rsidR="0088071E" w:rsidRDefault="0088071E" w:rsidP="0088071E">
      <w:pPr>
        <w:ind w:left="2880" w:firstLine="45"/>
      </w:pPr>
      <w:r>
        <w:t xml:space="preserve">Ms J Kemp, </w:t>
      </w:r>
      <w:proofErr w:type="spellStart"/>
      <w:r>
        <w:t>Mrs</w:t>
      </w:r>
      <w:proofErr w:type="spellEnd"/>
      <w:r>
        <w:t xml:space="preserve"> C Morgan-Muir, </w:t>
      </w:r>
      <w:proofErr w:type="spellStart"/>
      <w:r>
        <w:t>Mrs</w:t>
      </w:r>
      <w:proofErr w:type="spellEnd"/>
      <w:r>
        <w:t xml:space="preserve"> N Dixon, A Robinson, </w:t>
      </w:r>
      <w:proofErr w:type="spellStart"/>
      <w:r>
        <w:t>Mrs</w:t>
      </w:r>
      <w:proofErr w:type="spellEnd"/>
      <w:r>
        <w:t xml:space="preserve"> J Robinson, J Whittle and B Y Jefferson</w:t>
      </w:r>
    </w:p>
    <w:p w:rsidR="00A1690E" w:rsidRDefault="00A1690E" w:rsidP="0088071E">
      <w:pPr>
        <w:ind w:left="2880" w:firstLine="45"/>
      </w:pPr>
    </w:p>
    <w:p w:rsidR="00A1690E" w:rsidRPr="0015296D" w:rsidRDefault="00A1690E" w:rsidP="0088071E">
      <w:pPr>
        <w:ind w:left="2880" w:firstLine="45"/>
      </w:pPr>
      <w:r>
        <w:t>In attendance:  J Richardson _ Town Clerk</w:t>
      </w:r>
    </w:p>
    <w:p w:rsidR="0088071E" w:rsidRDefault="0088071E" w:rsidP="0088071E"/>
    <w:p w:rsidR="0088071E" w:rsidRDefault="0088071E" w:rsidP="0088071E"/>
    <w:p w:rsidR="0088071E" w:rsidRDefault="0088071E" w:rsidP="0088071E">
      <w:r w:rsidRPr="0088071E">
        <w:rPr>
          <w:b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</w:r>
      <w:proofErr w:type="spellStart"/>
      <w:r>
        <w:t>Cllr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J </w:t>
      </w:r>
      <w:proofErr w:type="spellStart"/>
      <w:r>
        <w:t>Greensmith</w:t>
      </w:r>
      <w:proofErr w:type="spellEnd"/>
      <w:r>
        <w:t xml:space="preserve">, </w:t>
      </w:r>
      <w:proofErr w:type="spellStart"/>
      <w:r>
        <w:t>Mrs</w:t>
      </w:r>
      <w:proofErr w:type="spellEnd"/>
      <w:r>
        <w:t xml:space="preserve"> L </w:t>
      </w:r>
      <w:proofErr w:type="spellStart"/>
      <w:r>
        <w:t>Embleton</w:t>
      </w:r>
      <w:proofErr w:type="spellEnd"/>
      <w:r>
        <w:t xml:space="preserve"> and E Whitworth</w:t>
      </w:r>
    </w:p>
    <w:p w:rsidR="0088071E" w:rsidRDefault="0088071E" w:rsidP="0088071E"/>
    <w:p w:rsidR="0088071E" w:rsidRPr="0006594B" w:rsidRDefault="0088071E" w:rsidP="0088071E">
      <w:pPr>
        <w:ind w:left="720" w:hanging="720"/>
        <w:jc w:val="both"/>
        <w:rPr>
          <w:b/>
          <w:i/>
          <w:lang w:val="en-GB"/>
        </w:rPr>
      </w:pPr>
      <w:r w:rsidRPr="0088071E">
        <w:rPr>
          <w:b/>
          <w:lang w:val="en-GB"/>
        </w:rPr>
        <w:t>2.</w:t>
      </w:r>
      <w:r>
        <w:rPr>
          <w:lang w:val="en-GB"/>
        </w:rPr>
        <w:tab/>
      </w:r>
      <w:r>
        <w:rPr>
          <w:b/>
          <w:lang w:val="en-GB"/>
        </w:rPr>
        <w:t xml:space="preserve">Declaration of Interests: </w:t>
      </w:r>
      <w:r w:rsidRPr="0006594B">
        <w:rPr>
          <w:b/>
          <w:i/>
          <w:lang w:val="en-GB"/>
        </w:rPr>
        <w:t>To record declarations of interest by any member</w:t>
      </w:r>
      <w:r>
        <w:rPr>
          <w:b/>
          <w:lang w:val="en-GB"/>
        </w:rPr>
        <w:t xml:space="preserve"> </w:t>
      </w:r>
      <w:r w:rsidRPr="0006594B">
        <w:rPr>
          <w:b/>
          <w:i/>
          <w:lang w:val="en-GB"/>
        </w:rPr>
        <w:t>of the council in respect of the agenda items listed below.  Members declaring interests should identify the agenda item and type of interest being declared.</w:t>
      </w:r>
    </w:p>
    <w:p w:rsidR="0088071E" w:rsidRPr="007A71ED" w:rsidRDefault="0088071E" w:rsidP="0088071E">
      <w:pPr>
        <w:ind w:left="720"/>
        <w:rPr>
          <w:b/>
          <w:i/>
          <w:lang w:val="en-GB"/>
        </w:rPr>
      </w:pPr>
      <w:r>
        <w:rPr>
          <w:b/>
          <w:i/>
          <w:lang w:val="en-GB"/>
        </w:rPr>
        <w:t>In accordance with The Localism Act 2011, the Relevant Authorities (</w:t>
      </w:r>
      <w:proofErr w:type="spellStart"/>
      <w:r>
        <w:rPr>
          <w:b/>
          <w:i/>
          <w:lang w:val="en-GB"/>
        </w:rPr>
        <w:t>Disclosable</w:t>
      </w:r>
      <w:proofErr w:type="spellEnd"/>
      <w:r>
        <w:rPr>
          <w:b/>
          <w:i/>
          <w:lang w:val="en-GB"/>
        </w:rPr>
        <w:t xml:space="preserve"> Pecuniary Interests) Regulations 2012</w:t>
      </w:r>
    </w:p>
    <w:p w:rsidR="0088071E" w:rsidRDefault="0088071E" w:rsidP="0088071E">
      <w:pPr>
        <w:rPr>
          <w:b/>
          <w:lang w:val="en-GB"/>
        </w:rPr>
      </w:pPr>
      <w:r>
        <w:rPr>
          <w:b/>
          <w:lang w:val="en-GB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886"/>
        <w:gridCol w:w="1271"/>
        <w:gridCol w:w="1429"/>
        <w:gridCol w:w="2721"/>
      </w:tblGrid>
      <w:tr w:rsidR="0088071E" w:rsidRPr="00A15919" w:rsidTr="005E1D8A">
        <w:tc>
          <w:tcPr>
            <w:tcW w:w="1490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Minute Number</w:t>
            </w:r>
          </w:p>
        </w:tc>
        <w:tc>
          <w:tcPr>
            <w:tcW w:w="1918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 xml:space="preserve">Councillors </w:t>
            </w:r>
          </w:p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Name</w:t>
            </w:r>
          </w:p>
        </w:tc>
        <w:tc>
          <w:tcPr>
            <w:tcW w:w="1272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Pecuniary</w:t>
            </w:r>
          </w:p>
        </w:tc>
        <w:tc>
          <w:tcPr>
            <w:tcW w:w="1440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Non-Pecuniary</w:t>
            </w:r>
          </w:p>
        </w:tc>
        <w:tc>
          <w:tcPr>
            <w:tcW w:w="2812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Reason</w:t>
            </w:r>
          </w:p>
        </w:tc>
      </w:tr>
      <w:tr w:rsidR="0088071E" w:rsidRPr="00A15919" w:rsidTr="005E1D8A">
        <w:tc>
          <w:tcPr>
            <w:tcW w:w="1490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All Planning Items</w:t>
            </w:r>
          </w:p>
          <w:p w:rsidR="0088071E" w:rsidRPr="00A15919" w:rsidRDefault="0088071E" w:rsidP="005E1D8A">
            <w:pPr>
              <w:rPr>
                <w:b/>
                <w:lang w:val="en-GB"/>
              </w:rPr>
            </w:pPr>
          </w:p>
        </w:tc>
        <w:tc>
          <w:tcPr>
            <w:tcW w:w="1918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J Whittle</w:t>
            </w:r>
          </w:p>
        </w:tc>
        <w:tc>
          <w:tcPr>
            <w:tcW w:w="1272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</w:p>
        </w:tc>
        <w:tc>
          <w:tcPr>
            <w:tcW w:w="1440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sym w:font="Wingdings 2" w:char="F050"/>
            </w:r>
          </w:p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12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t>Member of ERYC Strategic Planning Committee</w:t>
            </w:r>
          </w:p>
        </w:tc>
      </w:tr>
      <w:tr w:rsidR="0088071E" w:rsidRPr="00A15919" w:rsidTr="005E1D8A">
        <w:tc>
          <w:tcPr>
            <w:tcW w:w="1490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21/04617</w:t>
            </w:r>
          </w:p>
        </w:tc>
        <w:tc>
          <w:tcPr>
            <w:tcW w:w="1918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 Prescott</w:t>
            </w:r>
          </w:p>
        </w:tc>
        <w:tc>
          <w:tcPr>
            <w:tcW w:w="1272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sym w:font="Wingdings 2" w:char="F050"/>
            </w:r>
          </w:p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0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12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Applicant</w:t>
            </w:r>
          </w:p>
        </w:tc>
      </w:tr>
      <w:tr w:rsidR="0088071E" w:rsidRPr="00A15919" w:rsidTr="005E1D8A">
        <w:tc>
          <w:tcPr>
            <w:tcW w:w="1490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All Planning Items</w:t>
            </w:r>
          </w:p>
        </w:tc>
        <w:tc>
          <w:tcPr>
            <w:tcW w:w="1918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 Y Jefferson</w:t>
            </w:r>
          </w:p>
        </w:tc>
        <w:tc>
          <w:tcPr>
            <w:tcW w:w="1272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0" w:type="dxa"/>
          </w:tcPr>
          <w:p w:rsidR="0088071E" w:rsidRPr="00A15919" w:rsidRDefault="0088071E" w:rsidP="005E1D8A">
            <w:pPr>
              <w:jc w:val="center"/>
              <w:rPr>
                <w:b/>
                <w:lang w:val="en-GB"/>
              </w:rPr>
            </w:pPr>
            <w:r w:rsidRPr="00A15919">
              <w:rPr>
                <w:b/>
                <w:lang w:val="en-GB"/>
              </w:rPr>
              <w:sym w:font="Wingdings 2" w:char="F050"/>
            </w:r>
          </w:p>
        </w:tc>
        <w:tc>
          <w:tcPr>
            <w:tcW w:w="2812" w:type="dxa"/>
          </w:tcPr>
          <w:p w:rsidR="0088071E" w:rsidRPr="00A15919" w:rsidRDefault="0088071E" w:rsidP="005E1D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 of Eastern Area Planning </w:t>
            </w:r>
            <w:proofErr w:type="spellStart"/>
            <w:r>
              <w:rPr>
                <w:b/>
                <w:lang w:val="en-GB"/>
              </w:rPr>
              <w:t>cttee</w:t>
            </w:r>
            <w:proofErr w:type="spellEnd"/>
          </w:p>
        </w:tc>
      </w:tr>
    </w:tbl>
    <w:p w:rsidR="0088071E" w:rsidRDefault="0088071E" w:rsidP="0088071E">
      <w:pPr>
        <w:rPr>
          <w:lang w:val="en-GB"/>
        </w:rPr>
      </w:pPr>
    </w:p>
    <w:p w:rsidR="0088071E" w:rsidRDefault="0088071E" w:rsidP="0088071E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Town Clerk’s Update</w:t>
      </w:r>
    </w:p>
    <w:p w:rsidR="0088071E" w:rsidRPr="00953602" w:rsidRDefault="0088071E" w:rsidP="00953602">
      <w:pPr>
        <w:ind w:left="1440" w:hanging="720"/>
        <w:jc w:val="both"/>
      </w:pPr>
      <w:proofErr w:type="spellStart"/>
      <w:r w:rsidRPr="00953602">
        <w:t>i</w:t>
      </w:r>
      <w:proofErr w:type="spellEnd"/>
      <w:r w:rsidRPr="00953602">
        <w:t>)</w:t>
      </w:r>
      <w:r w:rsidRPr="00953602">
        <w:tab/>
        <w:t>The Town Clerk informed members that</w:t>
      </w:r>
      <w:r w:rsidR="00953602" w:rsidRPr="00953602">
        <w:t xml:space="preserve"> replacement of a street lighting column on </w:t>
      </w:r>
      <w:proofErr w:type="spellStart"/>
      <w:r w:rsidR="00953602" w:rsidRPr="00953602">
        <w:t>Edenfield</w:t>
      </w:r>
      <w:proofErr w:type="spellEnd"/>
      <w:r w:rsidR="00953602" w:rsidRPr="00953602">
        <w:t xml:space="preserve"> Road would be financed via the current street lighting agreement as arranged by ERYC – noted with thanks to ERYC</w:t>
      </w:r>
    </w:p>
    <w:p w:rsidR="0088071E" w:rsidRPr="00953602" w:rsidRDefault="0088071E" w:rsidP="0088071E">
      <w:pPr>
        <w:jc w:val="both"/>
      </w:pPr>
    </w:p>
    <w:p w:rsidR="0088071E" w:rsidRDefault="0088071E" w:rsidP="0088071E">
      <w:pPr>
        <w:ind w:left="720" w:hanging="72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Requests from </w:t>
      </w:r>
      <w:proofErr w:type="spellStart"/>
      <w:r>
        <w:rPr>
          <w:b/>
        </w:rPr>
        <w:t>Hornsea</w:t>
      </w:r>
      <w:proofErr w:type="spellEnd"/>
      <w:r>
        <w:rPr>
          <w:b/>
        </w:rPr>
        <w:t xml:space="preserve"> Carnival </w:t>
      </w:r>
      <w:proofErr w:type="spellStart"/>
      <w:r>
        <w:rPr>
          <w:b/>
        </w:rPr>
        <w:t>Cttee</w:t>
      </w:r>
      <w:proofErr w:type="spellEnd"/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for use of Town Hall 23</w:t>
      </w:r>
      <w:r w:rsidRPr="00A84654">
        <w:rPr>
          <w:b/>
          <w:vertAlign w:val="superscript"/>
        </w:rPr>
        <w:t>rd</w:t>
      </w:r>
      <w:r>
        <w:rPr>
          <w:b/>
        </w:rPr>
        <w:t xml:space="preserve"> &amp;</w:t>
      </w:r>
    </w:p>
    <w:p w:rsidR="0088071E" w:rsidRDefault="0088071E" w:rsidP="00953602">
      <w:pPr>
        <w:ind w:left="5760" w:firstLine="60"/>
        <w:jc w:val="both"/>
        <w:rPr>
          <w:b/>
        </w:rPr>
      </w:pPr>
      <w:r>
        <w:rPr>
          <w:b/>
        </w:rPr>
        <w:t>24</w:t>
      </w:r>
      <w:r w:rsidRPr="00A84654">
        <w:rPr>
          <w:b/>
          <w:vertAlign w:val="superscript"/>
        </w:rPr>
        <w:t>th</w:t>
      </w:r>
      <w:r>
        <w:rPr>
          <w:b/>
        </w:rPr>
        <w:t xml:space="preserve"> July 2022</w:t>
      </w:r>
      <w:r w:rsidR="00953602">
        <w:rPr>
          <w:b/>
        </w:rPr>
        <w:t xml:space="preserve"> – </w:t>
      </w:r>
      <w:r w:rsidR="00953602" w:rsidRPr="00953602">
        <w:t>it was</w:t>
      </w:r>
      <w:r w:rsidR="00953602">
        <w:rPr>
          <w:b/>
        </w:rPr>
        <w:t xml:space="preserve"> </w:t>
      </w:r>
      <w:r w:rsidR="00953602" w:rsidRPr="00953602">
        <w:rPr>
          <w:b/>
        </w:rPr>
        <w:t>RESOLVED</w:t>
      </w:r>
      <w:r w:rsidR="00953602" w:rsidRPr="00953602">
        <w:t xml:space="preserve"> that free of charge use be agreed subject to </w:t>
      </w:r>
      <w:r w:rsidR="00953602">
        <w:t xml:space="preserve">evidence of </w:t>
      </w:r>
      <w:r w:rsidR="00953602" w:rsidRPr="00953602">
        <w:t>adequate insurance being provided by the user(s)</w:t>
      </w:r>
    </w:p>
    <w:p w:rsidR="0088071E" w:rsidRDefault="0088071E" w:rsidP="0088071E">
      <w:pPr>
        <w:ind w:left="5760" w:hanging="720"/>
        <w:jc w:val="both"/>
        <w:rPr>
          <w:b/>
        </w:rPr>
      </w:pPr>
      <w:r>
        <w:rPr>
          <w:b/>
        </w:rPr>
        <w:t>ii)</w:t>
      </w:r>
      <w:r>
        <w:rPr>
          <w:b/>
        </w:rPr>
        <w:tab/>
        <w:t>for use of Hall Garth Park – 20</w:t>
      </w:r>
      <w:r w:rsidRPr="00CB2759">
        <w:rPr>
          <w:b/>
          <w:vertAlign w:val="superscript"/>
        </w:rPr>
        <w:t>th</w:t>
      </w:r>
      <w:r>
        <w:rPr>
          <w:b/>
        </w:rPr>
        <w:t xml:space="preserve"> to 25</w:t>
      </w:r>
      <w:r w:rsidRPr="00CB2759">
        <w:rPr>
          <w:b/>
          <w:vertAlign w:val="superscript"/>
        </w:rPr>
        <w:t>th</w:t>
      </w:r>
      <w:r>
        <w:rPr>
          <w:b/>
        </w:rPr>
        <w:t xml:space="preserve"> July 2022</w:t>
      </w:r>
      <w:r w:rsidR="00953602">
        <w:rPr>
          <w:b/>
        </w:rPr>
        <w:t xml:space="preserve"> – </w:t>
      </w:r>
      <w:r w:rsidR="00953602" w:rsidRPr="00953602">
        <w:t xml:space="preserve">it was </w:t>
      </w:r>
      <w:r w:rsidR="00953602" w:rsidRPr="00953602">
        <w:rPr>
          <w:b/>
        </w:rPr>
        <w:lastRenderedPageBreak/>
        <w:t>RESOLVED</w:t>
      </w:r>
      <w:r w:rsidR="00953602" w:rsidRPr="00953602">
        <w:t xml:space="preserve"> that a representative of the carnival be invited to attend a future</w:t>
      </w:r>
      <w:r w:rsidR="00953602">
        <w:rPr>
          <w:b/>
        </w:rPr>
        <w:t xml:space="preserve"> </w:t>
      </w:r>
      <w:r w:rsidR="00953602" w:rsidRPr="00953602">
        <w:t>meeting to discuss duration but that the carnival “weekend” dates be approved in any case</w:t>
      </w:r>
    </w:p>
    <w:p w:rsidR="0088071E" w:rsidRDefault="0088071E" w:rsidP="0088071E">
      <w:pPr>
        <w:jc w:val="both"/>
        <w:rPr>
          <w:b/>
        </w:rPr>
      </w:pPr>
    </w:p>
    <w:p w:rsidR="0088071E" w:rsidRDefault="0088071E" w:rsidP="0088071E">
      <w:pPr>
        <w:jc w:val="both"/>
        <w:rPr>
          <w:b/>
        </w:rPr>
      </w:pPr>
    </w:p>
    <w:p w:rsidR="0088071E" w:rsidRDefault="0088071E" w:rsidP="0088071E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:rsidR="0088071E" w:rsidRDefault="0088071E" w:rsidP="0088071E">
      <w:pPr>
        <w:jc w:val="center"/>
        <w:rPr>
          <w:sz w:val="36"/>
          <w:szCs w:val="36"/>
        </w:rPr>
      </w:pPr>
    </w:p>
    <w:p w:rsidR="0088071E" w:rsidRDefault="0088071E" w:rsidP="0088071E">
      <w:pPr>
        <w:jc w:val="both"/>
        <w:rPr>
          <w:b/>
          <w:sz w:val="36"/>
          <w:szCs w:val="36"/>
        </w:rPr>
      </w:pPr>
      <w:r w:rsidRPr="007A0AFA">
        <w:rPr>
          <w:b/>
          <w:sz w:val="36"/>
          <w:szCs w:val="36"/>
        </w:rPr>
        <w:t>(A)</w:t>
      </w:r>
    </w:p>
    <w:p w:rsidR="0088071E" w:rsidRDefault="0088071E" w:rsidP="0088071E">
      <w:pPr>
        <w:jc w:val="both"/>
      </w:pPr>
    </w:p>
    <w:p w:rsidR="0088071E" w:rsidRDefault="0088071E" w:rsidP="0088071E">
      <w:pPr>
        <w:ind w:left="2160" w:hanging="2160"/>
        <w:jc w:val="both"/>
      </w:pPr>
      <w:r>
        <w:t>* 21/04551</w:t>
      </w:r>
      <w:r>
        <w:tab/>
        <w:t xml:space="preserve">Erection of single storey extension to side following demolition of existing garages at 11 Northgate, </w:t>
      </w:r>
      <w:proofErr w:type="spellStart"/>
      <w:r>
        <w:t>Hornsea</w:t>
      </w:r>
      <w:proofErr w:type="spellEnd"/>
      <w:r w:rsidR="00953602">
        <w:t xml:space="preserve"> – </w:t>
      </w:r>
      <w:r w:rsidR="00953602" w:rsidRPr="00953602">
        <w:rPr>
          <w:b/>
        </w:rPr>
        <w:t>RESOLVED</w:t>
      </w:r>
      <w:r w:rsidR="00953602">
        <w:t xml:space="preserve"> support</w:t>
      </w:r>
    </w:p>
    <w:p w:rsidR="0088071E" w:rsidRDefault="0088071E" w:rsidP="0088071E">
      <w:pPr>
        <w:ind w:left="2160" w:hanging="2160"/>
        <w:jc w:val="both"/>
      </w:pPr>
    </w:p>
    <w:p w:rsidR="0088071E" w:rsidRDefault="0088071E" w:rsidP="0088071E">
      <w:pPr>
        <w:ind w:left="2160" w:hanging="2160"/>
        <w:jc w:val="both"/>
        <w:rPr>
          <w:rStyle w:val="address"/>
          <w:color w:val="333333"/>
          <w:shd w:val="clear" w:color="auto" w:fill="FFFFFF"/>
        </w:rPr>
      </w:pPr>
      <w:r>
        <w:rPr>
          <w:rStyle w:val="casenumber"/>
          <w:color w:val="333333"/>
          <w:shd w:val="clear" w:color="auto" w:fill="FFFFFF"/>
        </w:rPr>
        <w:t>*21/04617</w:t>
      </w:r>
      <w:r w:rsidRPr="00CB2759">
        <w:rPr>
          <w:rStyle w:val="casenumber"/>
          <w:color w:val="333333"/>
          <w:shd w:val="clear" w:color="auto" w:fill="FFFFFF"/>
        </w:rPr>
        <w:t> </w:t>
      </w:r>
      <w:r w:rsidRPr="00CB2759">
        <w:rPr>
          <w:rStyle w:val="divider1"/>
          <w:color w:val="333333"/>
          <w:shd w:val="clear" w:color="auto" w:fill="FFFFFF"/>
        </w:rPr>
        <w:tab/>
      </w:r>
      <w:r w:rsidRPr="00CB2759">
        <w:rPr>
          <w:rStyle w:val="description"/>
          <w:color w:val="333333"/>
          <w:shd w:val="clear" w:color="auto" w:fill="FFFFFF"/>
        </w:rPr>
        <w:t xml:space="preserve">Crown </w:t>
      </w:r>
      <w:proofErr w:type="gramStart"/>
      <w:r w:rsidRPr="00CB2759">
        <w:rPr>
          <w:rStyle w:val="description"/>
          <w:color w:val="333333"/>
          <w:shd w:val="clear" w:color="auto" w:fill="FFFFFF"/>
        </w:rPr>
        <w:t>reduce</w:t>
      </w:r>
      <w:proofErr w:type="gramEnd"/>
      <w:r w:rsidRPr="00CB2759">
        <w:rPr>
          <w:rStyle w:val="description"/>
          <w:color w:val="333333"/>
          <w:shd w:val="clear" w:color="auto" w:fill="FFFFFF"/>
        </w:rPr>
        <w:t xml:space="preserve"> 1 no. Apple tree by 2.5 </w:t>
      </w:r>
      <w:proofErr w:type="spellStart"/>
      <w:r w:rsidRPr="00CB2759">
        <w:rPr>
          <w:rStyle w:val="description"/>
          <w:color w:val="333333"/>
          <w:shd w:val="clear" w:color="auto" w:fill="FFFFFF"/>
        </w:rPr>
        <w:t>metres</w:t>
      </w:r>
      <w:proofErr w:type="spellEnd"/>
      <w:r w:rsidRPr="00CB2759">
        <w:rPr>
          <w:rStyle w:val="description"/>
          <w:color w:val="333333"/>
          <w:shd w:val="clear" w:color="auto" w:fill="FFFFFF"/>
        </w:rPr>
        <w:t xml:space="preserve"> for safety reasons as it is over hanging the public foot path near to primary school. </w:t>
      </w:r>
      <w:r w:rsidRPr="00CB2759">
        <w:rPr>
          <w:rStyle w:val="divider2"/>
          <w:color w:val="333333"/>
          <w:shd w:val="clear" w:color="auto" w:fill="FFFFFF"/>
        </w:rPr>
        <w:t>|</w:t>
      </w:r>
      <w:r w:rsidRPr="00CB2759">
        <w:rPr>
          <w:color w:val="333333"/>
          <w:shd w:val="clear" w:color="auto" w:fill="FFFFFF"/>
        </w:rPr>
        <w:t> </w:t>
      </w:r>
      <w:r w:rsidRPr="00CB2759">
        <w:rPr>
          <w:rStyle w:val="address"/>
          <w:color w:val="333333"/>
          <w:shd w:val="clear" w:color="auto" w:fill="FFFFFF"/>
        </w:rPr>
        <w:t xml:space="preserve">Marine House 102 </w:t>
      </w:r>
      <w:proofErr w:type="spellStart"/>
      <w:r w:rsidRPr="00CB2759">
        <w:rPr>
          <w:rStyle w:val="address"/>
          <w:color w:val="333333"/>
          <w:shd w:val="clear" w:color="auto" w:fill="FFFFFF"/>
        </w:rPr>
        <w:t>Newbegin</w:t>
      </w:r>
      <w:proofErr w:type="spellEnd"/>
      <w:r w:rsidRPr="00CB2759">
        <w:rPr>
          <w:rStyle w:val="address"/>
          <w:color w:val="333333"/>
          <w:shd w:val="clear" w:color="auto" w:fill="FFFFFF"/>
        </w:rPr>
        <w:t xml:space="preserve"> </w:t>
      </w:r>
      <w:proofErr w:type="spellStart"/>
      <w:r w:rsidRPr="00CB2759">
        <w:rPr>
          <w:rStyle w:val="address"/>
          <w:color w:val="333333"/>
          <w:shd w:val="clear" w:color="auto" w:fill="FFFFFF"/>
        </w:rPr>
        <w:t>Hornsea</w:t>
      </w:r>
      <w:proofErr w:type="spellEnd"/>
      <w:r w:rsidRPr="00CB2759">
        <w:rPr>
          <w:rStyle w:val="address"/>
          <w:color w:val="333333"/>
          <w:shd w:val="clear" w:color="auto" w:fill="FFFFFF"/>
        </w:rPr>
        <w:t xml:space="preserve"> East Riding Of Yorkshire HU18 1AD</w:t>
      </w:r>
      <w:r w:rsidR="00953602">
        <w:rPr>
          <w:rStyle w:val="address"/>
          <w:color w:val="333333"/>
          <w:shd w:val="clear" w:color="auto" w:fill="FFFFFF"/>
        </w:rPr>
        <w:t xml:space="preserve"> – </w:t>
      </w:r>
      <w:r w:rsidR="00953602" w:rsidRPr="00953602">
        <w:rPr>
          <w:rStyle w:val="address"/>
          <w:b/>
          <w:color w:val="333333"/>
          <w:shd w:val="clear" w:color="auto" w:fill="FFFFFF"/>
        </w:rPr>
        <w:t>RESOLVED</w:t>
      </w:r>
      <w:r w:rsidR="00953602">
        <w:rPr>
          <w:rStyle w:val="address"/>
          <w:color w:val="333333"/>
          <w:shd w:val="clear" w:color="auto" w:fill="FFFFFF"/>
        </w:rPr>
        <w:t xml:space="preserve"> support the ERYC tree office’s recommendation</w:t>
      </w:r>
    </w:p>
    <w:p w:rsidR="00953602" w:rsidRPr="00953602" w:rsidRDefault="00953602" w:rsidP="0088071E">
      <w:pPr>
        <w:ind w:left="2160" w:hanging="2160"/>
        <w:jc w:val="both"/>
        <w:rPr>
          <w:i/>
        </w:rPr>
      </w:pPr>
      <w:r w:rsidRPr="00953602">
        <w:rPr>
          <w:rStyle w:val="address"/>
          <w:i/>
          <w:color w:val="333333"/>
          <w:shd w:val="clear" w:color="auto" w:fill="FFFFFF"/>
        </w:rPr>
        <w:tab/>
        <w:t>(</w:t>
      </w:r>
      <w:proofErr w:type="spellStart"/>
      <w:r w:rsidRPr="00953602">
        <w:rPr>
          <w:rStyle w:val="address"/>
          <w:i/>
          <w:color w:val="333333"/>
          <w:shd w:val="clear" w:color="auto" w:fill="FFFFFF"/>
        </w:rPr>
        <w:t>Cllr</w:t>
      </w:r>
      <w:proofErr w:type="spellEnd"/>
      <w:r w:rsidRPr="00953602">
        <w:rPr>
          <w:rStyle w:val="address"/>
          <w:i/>
          <w:color w:val="333333"/>
          <w:shd w:val="clear" w:color="auto" w:fill="FFFFFF"/>
        </w:rPr>
        <w:t xml:space="preserve"> S Prescott left the room during discussion of the above application)</w:t>
      </w:r>
    </w:p>
    <w:p w:rsidR="0088071E" w:rsidRPr="007A0AFA" w:rsidRDefault="0088071E" w:rsidP="0088071E">
      <w:pPr>
        <w:ind w:left="2160" w:hanging="2160"/>
        <w:jc w:val="both"/>
      </w:pPr>
    </w:p>
    <w:p w:rsidR="0088071E" w:rsidRDefault="0088071E" w:rsidP="0088071E">
      <w:pPr>
        <w:ind w:left="2160" w:hanging="2160"/>
        <w:jc w:val="both"/>
      </w:pPr>
      <w:r>
        <w:t>21/04378</w:t>
      </w:r>
      <w:r>
        <w:tab/>
        <w:t xml:space="preserve">Erection of 2 storey extension to side to form 2 flat at 19 Trinity Road, </w:t>
      </w:r>
      <w:proofErr w:type="spellStart"/>
      <w:r>
        <w:t>Hornsea</w:t>
      </w:r>
      <w:proofErr w:type="spellEnd"/>
      <w:r w:rsidR="00953602">
        <w:t xml:space="preserve"> – </w:t>
      </w:r>
      <w:r w:rsidR="00953602" w:rsidRPr="00D84C36">
        <w:rPr>
          <w:b/>
        </w:rPr>
        <w:t>RESOLVED</w:t>
      </w:r>
      <w:r w:rsidR="00953602">
        <w:t xml:space="preserve"> that this application NOT be supported due to:-</w:t>
      </w:r>
    </w:p>
    <w:p w:rsidR="00953602" w:rsidRPr="00914774" w:rsidRDefault="00953602" w:rsidP="0088071E">
      <w:pPr>
        <w:ind w:left="2160" w:hanging="2160"/>
        <w:jc w:val="both"/>
      </w:pPr>
      <w:r>
        <w:tab/>
      </w:r>
      <w:r w:rsidR="00914774" w:rsidRPr="00914774">
        <w:rPr>
          <w:color w:val="333333"/>
          <w:shd w:val="clear" w:color="auto" w:fill="FFFFFF"/>
        </w:rPr>
        <w:t>1.</w:t>
      </w:r>
      <w:r w:rsidR="00914774" w:rsidRPr="00914774">
        <w:rPr>
          <w:color w:val="333333"/>
          <w:shd w:val="clear" w:color="auto" w:fill="FFFFFF"/>
        </w:rPr>
        <w:tab/>
        <w:t>Over-development of the site</w:t>
      </w:r>
      <w:r w:rsidR="00914774" w:rsidRPr="00914774">
        <w:rPr>
          <w:color w:val="333333"/>
        </w:rPr>
        <w:br/>
      </w:r>
      <w:r w:rsidR="00914774" w:rsidRPr="00914774">
        <w:rPr>
          <w:color w:val="333333"/>
          <w:shd w:val="clear" w:color="auto" w:fill="FFFFFF"/>
        </w:rPr>
        <w:t xml:space="preserve">2. </w:t>
      </w:r>
      <w:r w:rsidR="00914774" w:rsidRPr="00914774">
        <w:rPr>
          <w:color w:val="333333"/>
          <w:shd w:val="clear" w:color="auto" w:fill="FFFFFF"/>
        </w:rPr>
        <w:tab/>
        <w:t>This development, if approved, may set a precedent for other similar</w:t>
      </w:r>
      <w:r w:rsidR="00914774">
        <w:rPr>
          <w:color w:val="333333"/>
          <w:shd w:val="clear" w:color="auto" w:fill="FFFFFF"/>
        </w:rPr>
        <w:t xml:space="preserve"> a</w:t>
      </w:r>
      <w:r w:rsidR="00914774" w:rsidRPr="00914774">
        <w:rPr>
          <w:color w:val="333333"/>
          <w:shd w:val="clear" w:color="auto" w:fill="FFFFFF"/>
        </w:rPr>
        <w:t>pplications in the area</w:t>
      </w:r>
      <w:r w:rsidR="00914774" w:rsidRPr="00914774">
        <w:rPr>
          <w:color w:val="333333"/>
        </w:rPr>
        <w:br/>
      </w:r>
      <w:r w:rsidR="00914774" w:rsidRPr="00914774">
        <w:rPr>
          <w:color w:val="333333"/>
          <w:shd w:val="clear" w:color="auto" w:fill="FFFFFF"/>
        </w:rPr>
        <w:t>3. Concern regarding lack of vehicle parking in an already sensitive area</w:t>
      </w:r>
      <w:r w:rsidR="00914774" w:rsidRPr="00914774">
        <w:rPr>
          <w:color w:val="333333"/>
        </w:rPr>
        <w:br/>
      </w:r>
      <w:r w:rsidR="00914774" w:rsidRPr="00914774">
        <w:rPr>
          <w:color w:val="333333"/>
        </w:rPr>
        <w:br/>
      </w:r>
      <w:proofErr w:type="spellStart"/>
      <w:r w:rsidR="00914774" w:rsidRPr="00914774">
        <w:rPr>
          <w:color w:val="333333"/>
          <w:shd w:val="clear" w:color="auto" w:fill="FFFFFF"/>
        </w:rPr>
        <w:t>Hornsea</w:t>
      </w:r>
      <w:proofErr w:type="spellEnd"/>
      <w:r w:rsidR="00914774" w:rsidRPr="00914774">
        <w:rPr>
          <w:color w:val="333333"/>
          <w:shd w:val="clear" w:color="auto" w:fill="FFFFFF"/>
        </w:rPr>
        <w:t xml:space="preserve"> Town Council feels strongly about this application and asks that, if the officer is recommending a different decision, it be referred to the planning committee for further consideration.</w:t>
      </w:r>
    </w:p>
    <w:p w:rsidR="0088071E" w:rsidRDefault="0088071E" w:rsidP="0088071E">
      <w:pPr>
        <w:ind w:left="2160" w:hanging="2160"/>
        <w:jc w:val="both"/>
      </w:pPr>
    </w:p>
    <w:p w:rsidR="0088071E" w:rsidRDefault="0088071E" w:rsidP="0088071E">
      <w:pPr>
        <w:ind w:left="2160" w:hanging="2160"/>
        <w:jc w:val="both"/>
      </w:pPr>
      <w:r>
        <w:t>21/04530</w:t>
      </w:r>
      <w:r>
        <w:tab/>
        <w:t xml:space="preserve">Fell 1 no. Eucalyptus tree in rear garden as it is outgrowing its position.  Crown reduce height of small birch trees in front garden by 2 </w:t>
      </w:r>
      <w:proofErr w:type="spellStart"/>
      <w:r>
        <w:t>metres</w:t>
      </w:r>
      <w:proofErr w:type="spellEnd"/>
      <w:r>
        <w:t xml:space="preserve"> at 7 High Bow, </w:t>
      </w:r>
      <w:proofErr w:type="spellStart"/>
      <w:r>
        <w:t>Hornsea</w:t>
      </w:r>
      <w:proofErr w:type="spellEnd"/>
      <w:r w:rsidR="00953602">
        <w:t xml:space="preserve"> - </w:t>
      </w:r>
      <w:r w:rsidR="00953602" w:rsidRPr="00D84C36">
        <w:rPr>
          <w:rStyle w:val="address"/>
          <w:b/>
          <w:color w:val="333333"/>
          <w:shd w:val="clear" w:color="auto" w:fill="FFFFFF"/>
        </w:rPr>
        <w:t>RESOLVED</w:t>
      </w:r>
      <w:r w:rsidR="00953602">
        <w:rPr>
          <w:rStyle w:val="address"/>
          <w:color w:val="333333"/>
          <w:shd w:val="clear" w:color="auto" w:fill="FFFFFF"/>
        </w:rPr>
        <w:t xml:space="preserve"> support the ERYC tree office’s recommendation</w:t>
      </w:r>
    </w:p>
    <w:p w:rsidR="0088071E" w:rsidRDefault="0088071E" w:rsidP="0088071E">
      <w:pPr>
        <w:ind w:left="2160" w:hanging="2160"/>
        <w:jc w:val="both"/>
      </w:pPr>
    </w:p>
    <w:p w:rsidR="0088071E" w:rsidRDefault="0088071E" w:rsidP="0088071E">
      <w:pPr>
        <w:ind w:left="2160" w:hanging="2160"/>
        <w:jc w:val="both"/>
      </w:pPr>
      <w:r>
        <w:t>21/04589</w:t>
      </w:r>
      <w:r>
        <w:tab/>
        <w:t xml:space="preserve">Fell 1 no. Mature Sycamore due to poor condition of tree.  Replacement planting scheme proposed as a condition on planning approval notice reference 21/02456/PLF at Land South of </w:t>
      </w:r>
      <w:proofErr w:type="spellStart"/>
      <w:r>
        <w:t>Lapstone</w:t>
      </w:r>
      <w:proofErr w:type="spellEnd"/>
      <w:r>
        <w:t>, The Leys</w:t>
      </w:r>
      <w:proofErr w:type="gramStart"/>
      <w:r>
        <w:t xml:space="preserve">, </w:t>
      </w:r>
      <w:proofErr w:type="spellStart"/>
      <w:r>
        <w:t>Hornsea</w:t>
      </w:r>
      <w:proofErr w:type="spellEnd"/>
      <w:r w:rsidR="00953602">
        <w:t xml:space="preserve"> - </w:t>
      </w:r>
      <w:proofErr w:type="gramEnd"/>
      <w:r>
        <w:tab/>
      </w:r>
      <w:r w:rsidR="00953602" w:rsidRPr="00953602">
        <w:rPr>
          <w:rStyle w:val="address"/>
          <w:b/>
          <w:color w:val="333333"/>
          <w:shd w:val="clear" w:color="auto" w:fill="FFFFFF"/>
        </w:rPr>
        <w:t>RESOLVED</w:t>
      </w:r>
      <w:r w:rsidR="00953602">
        <w:rPr>
          <w:rStyle w:val="address"/>
          <w:color w:val="333333"/>
          <w:shd w:val="clear" w:color="auto" w:fill="FFFFFF"/>
        </w:rPr>
        <w:t xml:space="preserve"> support the ERYC tree office</w:t>
      </w:r>
      <w:r w:rsidR="00D84C36">
        <w:rPr>
          <w:rStyle w:val="address"/>
          <w:color w:val="333333"/>
          <w:shd w:val="clear" w:color="auto" w:fill="FFFFFF"/>
        </w:rPr>
        <w:t>r</w:t>
      </w:r>
      <w:r w:rsidR="00953602">
        <w:rPr>
          <w:rStyle w:val="address"/>
          <w:color w:val="333333"/>
          <w:shd w:val="clear" w:color="auto" w:fill="FFFFFF"/>
        </w:rPr>
        <w:t>’s recommendation</w:t>
      </w:r>
    </w:p>
    <w:p w:rsidR="0088071E" w:rsidRDefault="0088071E" w:rsidP="0088071E">
      <w:pPr>
        <w:ind w:left="2160" w:hanging="2160"/>
        <w:jc w:val="both"/>
      </w:pPr>
    </w:p>
    <w:p w:rsidR="00D84C36" w:rsidRDefault="00D84C36" w:rsidP="0088071E">
      <w:pPr>
        <w:ind w:left="2160" w:hanging="2160"/>
        <w:jc w:val="both"/>
      </w:pPr>
    </w:p>
    <w:p w:rsidR="00D84C36" w:rsidRDefault="00D84C36" w:rsidP="0088071E">
      <w:pPr>
        <w:ind w:left="2160" w:hanging="2160"/>
        <w:jc w:val="both"/>
      </w:pPr>
    </w:p>
    <w:p w:rsidR="00D84C36" w:rsidRDefault="00D84C36" w:rsidP="0088071E">
      <w:pPr>
        <w:ind w:left="2160" w:hanging="2160"/>
        <w:jc w:val="both"/>
      </w:pPr>
    </w:p>
    <w:p w:rsidR="0088071E" w:rsidRDefault="0088071E" w:rsidP="0088071E">
      <w:pPr>
        <w:jc w:val="center"/>
        <w:rPr>
          <w:b/>
          <w:sz w:val="28"/>
          <w:szCs w:val="28"/>
          <w:u w:val="single"/>
        </w:rPr>
      </w:pPr>
    </w:p>
    <w:p w:rsidR="0088071E" w:rsidRDefault="0088071E" w:rsidP="008807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‘Decisions taken by the Planning Authority for noting’</w:t>
      </w:r>
    </w:p>
    <w:p w:rsidR="0088071E" w:rsidRDefault="0088071E" w:rsidP="0088071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(B)</w:t>
      </w:r>
    </w:p>
    <w:p w:rsidR="0088071E" w:rsidRPr="00825150" w:rsidRDefault="0088071E" w:rsidP="0088071E">
      <w:pPr>
        <w:ind w:left="2160" w:hanging="2160"/>
        <w:jc w:val="both"/>
      </w:pPr>
      <w:r>
        <w:t>21/03155</w:t>
      </w:r>
      <w:r>
        <w:tab/>
        <w:t xml:space="preserve">Erection of single storey extension to rear of house with installation of external timber staircase following demolition of existing extension at </w:t>
      </w:r>
      <w:proofErr w:type="spellStart"/>
      <w:r>
        <w:t>Kirkdale</w:t>
      </w:r>
      <w:proofErr w:type="spellEnd"/>
      <w:r>
        <w:t xml:space="preserve">, 18 </w:t>
      </w:r>
      <w:proofErr w:type="spellStart"/>
      <w:r>
        <w:t>Eastgate</w:t>
      </w:r>
      <w:proofErr w:type="spellEnd"/>
      <w:r>
        <w:t xml:space="preserve">, </w:t>
      </w:r>
      <w:proofErr w:type="spellStart"/>
      <w:r>
        <w:t>Hornsea</w:t>
      </w:r>
      <w:proofErr w:type="spellEnd"/>
    </w:p>
    <w:p w:rsidR="0088071E" w:rsidRDefault="0088071E" w:rsidP="0088071E">
      <w:pPr>
        <w:jc w:val="right"/>
        <w:rPr>
          <w:b/>
        </w:rPr>
      </w:pPr>
      <w:r>
        <w:rPr>
          <w:b/>
        </w:rPr>
        <w:t>GRANTED</w:t>
      </w:r>
    </w:p>
    <w:p w:rsidR="0088071E" w:rsidRPr="0090580E" w:rsidRDefault="0088071E" w:rsidP="0088071E">
      <w:pPr>
        <w:ind w:left="2160" w:hanging="2160"/>
        <w:jc w:val="both"/>
      </w:pPr>
      <w:r>
        <w:t>21/02632</w:t>
      </w:r>
      <w:r>
        <w:tab/>
        <w:t xml:space="preserve">alterations and extension to existing house to form 3 apartments including erection of a two storey extension to rear, installation of roof lights to front and side, installation of new doors and windows, application of render and associated works at </w:t>
      </w:r>
      <w:proofErr w:type="spellStart"/>
      <w:r>
        <w:t>Migma</w:t>
      </w:r>
      <w:proofErr w:type="spellEnd"/>
      <w:r>
        <w:t xml:space="preserve">, 1 Wilton Road, </w:t>
      </w:r>
      <w:proofErr w:type="spellStart"/>
      <w:r>
        <w:t>Hornsea</w:t>
      </w:r>
      <w:proofErr w:type="spellEnd"/>
    </w:p>
    <w:p w:rsidR="0088071E" w:rsidRDefault="0088071E" w:rsidP="0088071E">
      <w:pPr>
        <w:jc w:val="right"/>
        <w:rPr>
          <w:b/>
        </w:rPr>
      </w:pPr>
      <w:r>
        <w:rPr>
          <w:b/>
        </w:rPr>
        <w:t>GRANTED</w:t>
      </w:r>
    </w:p>
    <w:p w:rsidR="0088071E" w:rsidRPr="00825150" w:rsidRDefault="0088071E" w:rsidP="0088071E">
      <w:pPr>
        <w:ind w:left="2160" w:hanging="2160"/>
        <w:jc w:val="both"/>
      </w:pPr>
      <w:r>
        <w:t>21/03508</w:t>
      </w:r>
      <w:r>
        <w:tab/>
        <w:t xml:space="preserve">Crown reduce 1 no. Multi Stemmed Yew (T1) to approximately 1.5 </w:t>
      </w:r>
      <w:proofErr w:type="spellStart"/>
      <w:r>
        <w:t>metres</w:t>
      </w:r>
      <w:proofErr w:type="spellEnd"/>
      <w:r>
        <w:t xml:space="preserve"> from ground level as the tree has heavily outgrown </w:t>
      </w:r>
      <w:proofErr w:type="spellStart"/>
      <w:r>
        <w:t>it’s</w:t>
      </w:r>
      <w:proofErr w:type="spellEnd"/>
      <w:r>
        <w:t xml:space="preserve"> surrounding area and will regenerate and be more suited aesthetically to the garden at Flat 3, Westgate House, Westgate, </w:t>
      </w:r>
      <w:proofErr w:type="spellStart"/>
      <w:r>
        <w:t>Hornsea</w:t>
      </w:r>
      <w:proofErr w:type="spell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REFUSED</w:t>
      </w:r>
    </w:p>
    <w:p w:rsidR="0088071E" w:rsidRPr="00BF7723" w:rsidRDefault="0088071E" w:rsidP="0088071E">
      <w:pPr>
        <w:ind w:left="2160" w:hanging="2160"/>
        <w:jc w:val="both"/>
      </w:pPr>
      <w:r>
        <w:t>21/03861</w:t>
      </w:r>
      <w:r>
        <w:tab/>
        <w:t xml:space="preserve">Crown reduce 1 no. London Plane tree (T1) by 2 </w:t>
      </w:r>
      <w:proofErr w:type="spellStart"/>
      <w:r>
        <w:t>metres</w:t>
      </w:r>
      <w:proofErr w:type="spellEnd"/>
      <w:r>
        <w:t xml:space="preserve">, crown lift to 8 </w:t>
      </w:r>
      <w:proofErr w:type="spellStart"/>
      <w:r>
        <w:t>metres</w:t>
      </w:r>
      <w:proofErr w:type="spellEnd"/>
      <w:r>
        <w:t xml:space="preserve"> and a crown thin by 15% to maintain the tree at a manageable size for the immediate area at Low Wood, Football Green, </w:t>
      </w:r>
      <w:proofErr w:type="spellStart"/>
      <w:r>
        <w:t>Hornsea</w:t>
      </w:r>
      <w:proofErr w:type="spell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Pr="006A0685" w:rsidRDefault="0088071E" w:rsidP="0088071E">
      <w:pPr>
        <w:ind w:left="2160" w:hanging="2160"/>
        <w:jc w:val="both"/>
      </w:pPr>
      <w:r>
        <w:t>21/01401</w:t>
      </w:r>
      <w:r>
        <w:tab/>
        <w:t xml:space="preserve">Re-configuration of dwelling consisting of the increase roof height by 1.4m, erection of extension to side, construction of 2 dormers to side and erection of single storey extension to rear, installation of roof lights to side and rear and associated external and internal alterations.  Erection of a detached rendered double garage following demolition of existing, alterations to existing vehicular access and creation of an additional vehicular access, construction of a 1.0m high brick wall and timber gates and two passing places at </w:t>
      </w:r>
      <w:proofErr w:type="spellStart"/>
      <w:r>
        <w:t>Sunnymount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Strawberry</w:t>
          </w:r>
        </w:smartTag>
        <w:r>
          <w:t xml:space="preserve"> </w:t>
        </w:r>
        <w:smartTag w:uri="urn:schemas-microsoft-com:office:smarttags" w:element="PlaceType">
          <w:r>
            <w:t>Gardens</w:t>
          </w:r>
        </w:smartTag>
      </w:smartTag>
      <w:r>
        <w:t xml:space="preserve">, </w:t>
      </w:r>
      <w:proofErr w:type="spellStart"/>
      <w:proofErr w:type="gramStart"/>
      <w:r>
        <w:t>Hornsea</w:t>
      </w:r>
      <w:proofErr w:type="spellEnd"/>
      <w:proofErr w:type="gram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Pr="00DB704D" w:rsidRDefault="0088071E" w:rsidP="0088071E">
      <w:pPr>
        <w:ind w:left="2160" w:hanging="2160"/>
        <w:jc w:val="both"/>
      </w:pPr>
      <w:r>
        <w:t>21/03191</w:t>
      </w:r>
      <w:r>
        <w:tab/>
        <w:t xml:space="preserve">Erection of two single storey extensions to rear, erection of a single storey extension to side following demolition of existing conservatory and conversion of integral garage into additional living accommodation at Daytona, </w:t>
      </w:r>
      <w:proofErr w:type="spellStart"/>
      <w:r>
        <w:t>Rolston</w:t>
      </w:r>
      <w:proofErr w:type="spellEnd"/>
      <w:r>
        <w:t xml:space="preserve"> Road, </w:t>
      </w:r>
      <w:proofErr w:type="spellStart"/>
      <w:r>
        <w:t>Hornsea</w:t>
      </w:r>
      <w:proofErr w:type="spell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Pr="0060036C" w:rsidRDefault="0088071E" w:rsidP="0088071E">
      <w:pPr>
        <w:ind w:left="2160" w:hanging="2160"/>
        <w:jc w:val="both"/>
      </w:pPr>
      <w:r>
        <w:t>21/02456</w:t>
      </w:r>
      <w:r>
        <w:tab/>
        <w:t xml:space="preserve">Erection of a detached dwelling with associated works at Land south of </w:t>
      </w:r>
      <w:proofErr w:type="spellStart"/>
      <w:r>
        <w:t>Lapstone</w:t>
      </w:r>
      <w:proofErr w:type="spellEnd"/>
      <w:r>
        <w:t xml:space="preserve">, The Leys, </w:t>
      </w:r>
      <w:proofErr w:type="spellStart"/>
      <w:proofErr w:type="gramStart"/>
      <w:r>
        <w:t>Hornsea</w:t>
      </w:r>
      <w:proofErr w:type="spellEnd"/>
      <w:proofErr w:type="gram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Pr="006E6A0B" w:rsidRDefault="0088071E" w:rsidP="0088071E">
      <w:pPr>
        <w:ind w:left="2160" w:hanging="2160"/>
        <w:jc w:val="both"/>
      </w:pPr>
      <w:r>
        <w:t>21/03973</w:t>
      </w:r>
      <w:r>
        <w:tab/>
        <w:t xml:space="preserve">Change of use of land for </w:t>
      </w:r>
      <w:proofErr w:type="spellStart"/>
      <w:r>
        <w:t>siting</w:t>
      </w:r>
      <w:proofErr w:type="spellEnd"/>
      <w:r>
        <w:t xml:space="preserve"> of static caravans with associated access road as an extension to existing caravan park (revised scheme of 21/01508/PLF) at </w:t>
      </w:r>
      <w:proofErr w:type="spellStart"/>
      <w:r>
        <w:t>Longbeach</w:t>
      </w:r>
      <w:proofErr w:type="spellEnd"/>
      <w:r>
        <w:t xml:space="preserve"> Leisure Park, </w:t>
      </w:r>
      <w:proofErr w:type="spellStart"/>
      <w:r>
        <w:t>Hornsea</w:t>
      </w:r>
      <w:proofErr w:type="spellEnd"/>
      <w:r>
        <w:t xml:space="preserve"> Burton Road, </w:t>
      </w:r>
      <w:proofErr w:type="spellStart"/>
      <w:r>
        <w:t>Hornsea</w:t>
      </w:r>
      <w:proofErr w:type="spell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Pr="00AF202F" w:rsidRDefault="0088071E" w:rsidP="0088071E">
      <w:pPr>
        <w:ind w:left="2160" w:hanging="2160"/>
        <w:jc w:val="both"/>
      </w:pPr>
      <w:r>
        <w:t>21/04180</w:t>
      </w:r>
      <w:r>
        <w:tab/>
        <w:t xml:space="preserve">Crown reduce 2 no. Sycamore trees (T1 &amp; T2) by 3 </w:t>
      </w:r>
      <w:proofErr w:type="spellStart"/>
      <w:r>
        <w:t>metres</w:t>
      </w:r>
      <w:proofErr w:type="spellEnd"/>
      <w:r>
        <w:t xml:space="preserve"> to provide clearance from property at Brampton House, </w:t>
      </w:r>
      <w:smartTag w:uri="urn:schemas-microsoft-com:office:smarttags" w:element="Street">
        <w:smartTag w:uri="urn:schemas-microsoft-com:office:smarttags" w:element="address">
          <w:r>
            <w:t>Railway Street</w:t>
          </w:r>
        </w:smartTag>
      </w:smartTag>
      <w:r>
        <w:t xml:space="preserve">, </w:t>
      </w:r>
      <w:proofErr w:type="spellStart"/>
      <w:proofErr w:type="gramStart"/>
      <w:r>
        <w:t>Hornsea</w:t>
      </w:r>
      <w:proofErr w:type="spellEnd"/>
      <w:proofErr w:type="gram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Default="0088071E" w:rsidP="0088071E">
      <w:pPr>
        <w:ind w:left="2160" w:hanging="2160"/>
        <w:jc w:val="both"/>
      </w:pPr>
      <w:r>
        <w:lastRenderedPageBreak/>
        <w:t>21/04200</w:t>
      </w:r>
      <w:r>
        <w:tab/>
        <w:t xml:space="preserve">Fell 1 no. </w:t>
      </w:r>
      <w:proofErr w:type="gramStart"/>
      <w:r>
        <w:t>Elm (T1) due to being dead tree.</w:t>
      </w:r>
      <w:proofErr w:type="gramEnd"/>
      <w:r>
        <w:t xml:space="preserve">  Fell 1 no. </w:t>
      </w:r>
      <w:proofErr w:type="gramStart"/>
      <w:r>
        <w:t>Laburnum (T2) due to pushing wall next to busy footpath.</w:t>
      </w:r>
      <w:proofErr w:type="gramEnd"/>
      <w:r>
        <w:t xml:space="preserve">  Fell 1 no. </w:t>
      </w:r>
      <w:proofErr w:type="gramStart"/>
      <w:r>
        <w:t>Cherry (T3) due to being dead tree.</w:t>
      </w:r>
      <w:proofErr w:type="gramEnd"/>
      <w:r>
        <w:t xml:space="preserve">  Fell 1 no. Elm (T4) due to being dead at 23 </w:t>
      </w:r>
      <w:proofErr w:type="spellStart"/>
      <w:r>
        <w:t>Eastgate</w:t>
      </w:r>
      <w:proofErr w:type="spellEnd"/>
      <w:r>
        <w:t xml:space="preserve">, </w:t>
      </w:r>
      <w:proofErr w:type="spellStart"/>
      <w:r>
        <w:t>Hornsea</w:t>
      </w:r>
      <w:proofErr w:type="spellEnd"/>
    </w:p>
    <w:p w:rsidR="0088071E" w:rsidRPr="00AF202F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Default="0088071E" w:rsidP="0088071E">
      <w:pPr>
        <w:ind w:left="2160" w:hanging="2160"/>
        <w:jc w:val="both"/>
      </w:pPr>
      <w:r>
        <w:t>21/04078</w:t>
      </w:r>
      <w:r>
        <w:tab/>
        <w:t xml:space="preserve">Fell 1 no. Sycamore tree to allow growth of two other trees at The Folly, The Willows, </w:t>
      </w:r>
      <w:proofErr w:type="spellStart"/>
      <w:r>
        <w:t>Hornsea</w:t>
      </w:r>
      <w:proofErr w:type="spellEnd"/>
    </w:p>
    <w:p w:rsidR="0088071E" w:rsidRDefault="0088071E" w:rsidP="0088071E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:rsidR="0088071E" w:rsidRPr="00693854" w:rsidRDefault="0088071E" w:rsidP="0088071E">
      <w:pPr>
        <w:ind w:left="2160" w:hanging="2160"/>
        <w:jc w:val="right"/>
        <w:rPr>
          <w:b/>
        </w:rPr>
      </w:pPr>
    </w:p>
    <w:p w:rsidR="0088071E" w:rsidRDefault="0088071E" w:rsidP="0088071E">
      <w:pPr>
        <w:ind w:left="2160" w:hanging="2160"/>
        <w:jc w:val="both"/>
      </w:pPr>
    </w:p>
    <w:p w:rsidR="003C3ADF" w:rsidRDefault="003C3ADF"/>
    <w:sectPr w:rsidR="003C3ADF" w:rsidSect="003C3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8071E"/>
    <w:rsid w:val="003C3ADF"/>
    <w:rsid w:val="0088071E"/>
    <w:rsid w:val="00914774"/>
    <w:rsid w:val="00953602"/>
    <w:rsid w:val="009673ED"/>
    <w:rsid w:val="00A1690E"/>
    <w:rsid w:val="00AC1F95"/>
    <w:rsid w:val="00D84C36"/>
    <w:rsid w:val="00DA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88071E"/>
  </w:style>
  <w:style w:type="character" w:customStyle="1" w:styleId="divider1">
    <w:name w:val="divider1"/>
    <w:basedOn w:val="DefaultParagraphFont"/>
    <w:rsid w:val="0088071E"/>
  </w:style>
  <w:style w:type="character" w:customStyle="1" w:styleId="description">
    <w:name w:val="description"/>
    <w:basedOn w:val="DefaultParagraphFont"/>
    <w:rsid w:val="0088071E"/>
  </w:style>
  <w:style w:type="character" w:customStyle="1" w:styleId="divider2">
    <w:name w:val="divider2"/>
    <w:basedOn w:val="DefaultParagraphFont"/>
    <w:rsid w:val="0088071E"/>
  </w:style>
  <w:style w:type="character" w:customStyle="1" w:styleId="address">
    <w:name w:val="address"/>
    <w:basedOn w:val="DefaultParagraphFont"/>
    <w:rsid w:val="0088071E"/>
  </w:style>
  <w:style w:type="paragraph" w:styleId="ListParagraph">
    <w:name w:val="List Paragraph"/>
    <w:basedOn w:val="Normal"/>
    <w:uiPriority w:val="34"/>
    <w:qFormat/>
    <w:rsid w:val="00914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2022-01-11T12:40:00Z</dcterms:created>
  <dcterms:modified xsi:type="dcterms:W3CDTF">2022-04-11T13:52:00Z</dcterms:modified>
</cp:coreProperties>
</file>