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E8" w:rsidRDefault="002527E8" w:rsidP="002527E8">
      <w:pPr>
        <w:pStyle w:val="Header"/>
        <w:tabs>
          <w:tab w:val="clear" w:pos="4153"/>
          <w:tab w:val="clear" w:pos="8306"/>
        </w:tabs>
        <w:rPr>
          <w:rFonts w:cs="Arial"/>
        </w:rPr>
      </w:pPr>
    </w:p>
    <w:p w:rsidR="002527E8" w:rsidRDefault="00EA38A3" w:rsidP="00EA38A3">
      <w:pPr>
        <w:pStyle w:val="Header"/>
        <w:tabs>
          <w:tab w:val="clear" w:pos="4153"/>
          <w:tab w:val="clear" w:pos="8306"/>
        </w:tabs>
        <w:jc w:val="center"/>
        <w:rPr>
          <w:rFonts w:cs="Arial"/>
        </w:rPr>
      </w:pPr>
      <w:r>
        <w:rPr>
          <w:rFonts w:ascii="Calibri" w:hAnsi="Calibri"/>
          <w:b/>
          <w:bCs/>
          <w:noProof/>
          <w:color w:val="000000"/>
          <w:sz w:val="22"/>
          <w:szCs w:val="22"/>
          <w:bdr w:val="none" w:sz="0" w:space="0" w:color="auto" w:frame="1"/>
          <w:lang w:eastAsia="en-GB"/>
        </w:rPr>
        <w:drawing>
          <wp:inline distT="0" distB="0" distL="0" distR="0">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EA38A3" w:rsidRPr="006C39F0" w:rsidRDefault="002527E8" w:rsidP="00EA38A3">
      <w:pPr>
        <w:pStyle w:val="Header"/>
        <w:tabs>
          <w:tab w:val="clear" w:pos="4153"/>
          <w:tab w:val="clear" w:pos="8306"/>
          <w:tab w:val="left" w:pos="6433"/>
        </w:tabs>
        <w:rPr>
          <w:rFonts w:asciiTheme="minorHAnsi" w:hAnsiTheme="minorHAnsi" w:cstheme="minorHAnsi"/>
        </w:rPr>
      </w:pPr>
      <w:r w:rsidRPr="006C39F0">
        <w:rPr>
          <w:rFonts w:asciiTheme="minorHAnsi" w:hAnsiTheme="minorHAnsi" w:cstheme="minorHAnsi"/>
        </w:rPr>
        <w:tab/>
      </w:r>
    </w:p>
    <w:p w:rsidR="002527E8" w:rsidRPr="006C39F0" w:rsidRDefault="002527E8" w:rsidP="00EA38A3">
      <w:pPr>
        <w:pStyle w:val="Header"/>
        <w:tabs>
          <w:tab w:val="clear" w:pos="4153"/>
          <w:tab w:val="clear" w:pos="8306"/>
          <w:tab w:val="left" w:pos="6433"/>
        </w:tabs>
        <w:rPr>
          <w:rFonts w:asciiTheme="minorHAnsi" w:hAnsiTheme="minorHAnsi" w:cstheme="minorHAnsi"/>
          <w:b/>
        </w:rPr>
      </w:pPr>
      <w:r w:rsidRPr="006C39F0">
        <w:rPr>
          <w:rFonts w:asciiTheme="minorHAnsi" w:hAnsiTheme="minorHAnsi" w:cstheme="minorHAnsi"/>
          <w:b/>
        </w:rPr>
        <w:t>___________________________________________________________________</w:t>
      </w:r>
    </w:p>
    <w:p w:rsidR="007B78CB" w:rsidRPr="006C39F0" w:rsidRDefault="007B78CB" w:rsidP="007B78CB">
      <w:pPr>
        <w:jc w:val="center"/>
        <w:rPr>
          <w:rFonts w:asciiTheme="minorHAnsi" w:hAnsiTheme="minorHAnsi" w:cstheme="minorHAnsi"/>
          <w:b/>
          <w:sz w:val="40"/>
          <w:szCs w:val="40"/>
        </w:rPr>
      </w:pPr>
    </w:p>
    <w:p w:rsidR="007B78CB" w:rsidRPr="006C39F0" w:rsidRDefault="002644C9" w:rsidP="007B78CB">
      <w:pPr>
        <w:jc w:val="center"/>
        <w:rPr>
          <w:rFonts w:asciiTheme="minorHAnsi" w:hAnsiTheme="minorHAnsi" w:cstheme="minorHAnsi"/>
          <w:b/>
          <w:sz w:val="40"/>
          <w:szCs w:val="40"/>
        </w:rPr>
      </w:pPr>
      <w:r w:rsidRPr="006C39F0">
        <w:rPr>
          <w:rFonts w:asciiTheme="minorHAnsi" w:hAnsiTheme="minorHAnsi" w:cstheme="minorHAnsi"/>
          <w:b/>
          <w:sz w:val="40"/>
          <w:szCs w:val="40"/>
        </w:rPr>
        <w:t>Equality and Diversity</w:t>
      </w:r>
      <w:r w:rsidR="00C15255" w:rsidRPr="006C39F0">
        <w:rPr>
          <w:rFonts w:asciiTheme="minorHAnsi" w:hAnsiTheme="minorHAnsi" w:cstheme="minorHAnsi"/>
          <w:b/>
          <w:sz w:val="40"/>
          <w:szCs w:val="40"/>
        </w:rPr>
        <w:t xml:space="preserve"> </w:t>
      </w:r>
      <w:r w:rsidR="007B78CB" w:rsidRPr="006C39F0">
        <w:rPr>
          <w:rFonts w:asciiTheme="minorHAnsi" w:hAnsiTheme="minorHAnsi" w:cstheme="minorHAnsi"/>
          <w:b/>
          <w:sz w:val="40"/>
          <w:szCs w:val="40"/>
        </w:rPr>
        <w:t>Policy</w:t>
      </w:r>
    </w:p>
    <w:p w:rsidR="00EA2763" w:rsidRPr="006C39F0" w:rsidRDefault="00EA2763" w:rsidP="002527E8">
      <w:pPr>
        <w:jc w:val="center"/>
        <w:rPr>
          <w:rFonts w:asciiTheme="minorHAnsi" w:hAnsiTheme="minorHAnsi" w:cstheme="minorHAnsi"/>
          <w:b/>
          <w:sz w:val="40"/>
          <w:szCs w:val="40"/>
        </w:rPr>
      </w:pPr>
    </w:p>
    <w:p w:rsidR="002527E8" w:rsidRPr="006C39F0" w:rsidRDefault="002527E8" w:rsidP="002527E8">
      <w:pPr>
        <w:jc w:val="center"/>
        <w:rPr>
          <w:rFonts w:asciiTheme="minorHAnsi" w:hAnsiTheme="minorHAnsi" w:cstheme="minorHAnsi"/>
          <w:b/>
          <w:sz w:val="40"/>
        </w:rPr>
      </w:pPr>
      <w:r w:rsidRPr="006C39F0">
        <w:rPr>
          <w:rFonts w:asciiTheme="minorHAnsi" w:hAnsiTheme="minorHAnsi" w:cstheme="minorHAnsi"/>
          <w:b/>
          <w:sz w:val="40"/>
        </w:rPr>
        <w:t>Policy Document</w:t>
      </w:r>
    </w:p>
    <w:p w:rsidR="002527E8" w:rsidRPr="006C39F0" w:rsidRDefault="002527E8" w:rsidP="002527E8">
      <w:pPr>
        <w:jc w:val="center"/>
        <w:rPr>
          <w:rFonts w:asciiTheme="minorHAnsi" w:hAnsiTheme="minorHAnsi" w:cstheme="minorHAnsi"/>
          <w:b/>
          <w:sz w:val="40"/>
        </w:rPr>
      </w:pPr>
    </w:p>
    <w:p w:rsidR="002527E8" w:rsidRPr="006C39F0" w:rsidRDefault="002527E8" w:rsidP="002527E8">
      <w:pPr>
        <w:jc w:val="center"/>
        <w:rPr>
          <w:rFonts w:asciiTheme="minorHAnsi" w:hAnsiTheme="minorHAnsi" w:cstheme="minorHAnsi"/>
          <w:b/>
        </w:rPr>
      </w:pPr>
      <w:r w:rsidRPr="006C39F0">
        <w:rPr>
          <w:rFonts w:asciiTheme="minorHAnsi" w:hAnsiTheme="minorHAnsi" w:cstheme="minorHAnsi"/>
          <w:b/>
        </w:rPr>
        <w:t>___________________________________________________________________</w:t>
      </w:r>
    </w:p>
    <w:p w:rsidR="002527E8" w:rsidRPr="006C39F0" w:rsidRDefault="002527E8" w:rsidP="002527E8">
      <w:pPr>
        <w:pStyle w:val="Header"/>
        <w:tabs>
          <w:tab w:val="clear" w:pos="4153"/>
          <w:tab w:val="clear" w:pos="8306"/>
        </w:tabs>
        <w:rPr>
          <w:rFonts w:asciiTheme="minorHAnsi" w:hAnsiTheme="minorHAnsi" w:cstheme="minorHAnsi"/>
        </w:rPr>
      </w:pPr>
    </w:p>
    <w:p w:rsidR="002527E8" w:rsidRPr="006C39F0" w:rsidRDefault="002527E8" w:rsidP="002527E8">
      <w:pPr>
        <w:rPr>
          <w:rFonts w:asciiTheme="minorHAnsi" w:hAnsiTheme="minorHAnsi" w:cstheme="minorHAnsi"/>
          <w:b/>
          <w:bCs/>
          <w:sz w:val="22"/>
        </w:rPr>
      </w:pPr>
    </w:p>
    <w:p w:rsidR="002527E8" w:rsidRPr="006C39F0" w:rsidRDefault="002527E8" w:rsidP="002527E8">
      <w:pPr>
        <w:rPr>
          <w:rFonts w:asciiTheme="minorHAnsi" w:hAnsiTheme="minorHAnsi" w:cstheme="minorHAnsi"/>
          <w:b/>
          <w:bCs/>
          <w:sz w:val="22"/>
        </w:rPr>
      </w:pPr>
    </w:p>
    <w:p w:rsidR="002527E8" w:rsidRPr="006C39F0" w:rsidRDefault="002527E8" w:rsidP="002527E8">
      <w:pPr>
        <w:pStyle w:val="PlainText"/>
        <w:rPr>
          <w:rFonts w:asciiTheme="minorHAnsi" w:hAnsiTheme="minorHAnsi" w:cstheme="minorHAnsi"/>
          <w:color w:val="auto"/>
        </w:rPr>
      </w:pPr>
    </w:p>
    <w:p w:rsidR="002527E8" w:rsidRPr="006C39F0" w:rsidRDefault="002527E8" w:rsidP="002527E8">
      <w:pPr>
        <w:pStyle w:val="PlainText"/>
        <w:rPr>
          <w:rFonts w:asciiTheme="minorHAnsi" w:hAnsiTheme="minorHAnsi" w:cstheme="minorHAnsi"/>
          <w:color w:val="auto"/>
        </w:rPr>
      </w:pPr>
    </w:p>
    <w:p w:rsidR="002527E8" w:rsidRPr="006C39F0" w:rsidRDefault="002527E8" w:rsidP="002527E8">
      <w:pPr>
        <w:pStyle w:val="PlainText"/>
        <w:rPr>
          <w:rFonts w:asciiTheme="minorHAnsi" w:hAnsiTheme="minorHAnsi" w:cstheme="minorHAnsi"/>
          <w:color w:val="auto"/>
        </w:rPr>
      </w:pPr>
    </w:p>
    <w:p w:rsidR="004C77BA" w:rsidRPr="006C39F0" w:rsidRDefault="004C77BA" w:rsidP="00597C21">
      <w:pPr>
        <w:pStyle w:val="BodyText"/>
        <w:rPr>
          <w:rFonts w:asciiTheme="minorHAnsi" w:hAnsiTheme="minorHAnsi" w:cstheme="minorHAnsi"/>
          <w:b/>
          <w:u w:val="single"/>
        </w:rPr>
      </w:pPr>
    </w:p>
    <w:p w:rsidR="002527E8" w:rsidRPr="006C39F0" w:rsidRDefault="00EA38A3" w:rsidP="002527E8">
      <w:pPr>
        <w:pStyle w:val="BodyText"/>
        <w:jc w:val="center"/>
        <w:rPr>
          <w:rFonts w:asciiTheme="minorHAnsi" w:hAnsiTheme="minorHAnsi" w:cstheme="minorHAnsi"/>
          <w:b/>
          <w:u w:val="single"/>
        </w:rPr>
      </w:pPr>
      <w:r w:rsidRPr="006C39F0">
        <w:rPr>
          <w:rFonts w:asciiTheme="minorHAnsi" w:hAnsiTheme="minorHAnsi" w:cstheme="minorHAnsi"/>
          <w:b/>
          <w:u w:val="single"/>
        </w:rPr>
        <w:t>T</w:t>
      </w:r>
      <w:r w:rsidR="002527E8" w:rsidRPr="006C39F0">
        <w:rPr>
          <w:rFonts w:asciiTheme="minorHAnsi" w:hAnsiTheme="minorHAnsi" w:cstheme="minorHAnsi"/>
          <w:b/>
          <w:u w:val="single"/>
        </w:rPr>
        <w:t>able of Contents</w:t>
      </w:r>
    </w:p>
    <w:p w:rsidR="002527E8" w:rsidRPr="006C39F0" w:rsidRDefault="00426D28" w:rsidP="00267074">
      <w:pPr>
        <w:pStyle w:val="TOC1"/>
        <w:rPr>
          <w:rFonts w:asciiTheme="minorHAnsi" w:hAnsiTheme="minorHAnsi" w:cstheme="minorHAnsi"/>
          <w:b w:val="0"/>
          <w:sz w:val="22"/>
          <w:szCs w:val="22"/>
          <w:lang w:eastAsia="en-GB"/>
        </w:rPr>
      </w:pPr>
      <w:r w:rsidRPr="00426D28">
        <w:rPr>
          <w:rFonts w:asciiTheme="minorHAnsi" w:hAnsiTheme="minorHAnsi" w:cstheme="minorHAnsi"/>
          <w:b w:val="0"/>
          <w:color w:val="000000"/>
        </w:rPr>
        <w:fldChar w:fldCharType="begin"/>
      </w:r>
      <w:r w:rsidR="002527E8" w:rsidRPr="006C39F0">
        <w:rPr>
          <w:rFonts w:asciiTheme="minorHAnsi" w:hAnsiTheme="minorHAnsi" w:cstheme="minorHAnsi"/>
          <w:b w:val="0"/>
          <w:color w:val="000000"/>
        </w:rPr>
        <w:instrText xml:space="preserve"> TOC \o "1-3" \t "Heading 4,2" </w:instrText>
      </w:r>
      <w:r w:rsidRPr="00426D28">
        <w:rPr>
          <w:rFonts w:asciiTheme="minorHAnsi" w:hAnsiTheme="minorHAnsi" w:cstheme="minorHAnsi"/>
          <w:b w:val="0"/>
          <w:color w:val="000000"/>
        </w:rPr>
        <w:fldChar w:fldCharType="separate"/>
      </w:r>
    </w:p>
    <w:p w:rsidR="002527E8" w:rsidRPr="006C39F0" w:rsidRDefault="00267074" w:rsidP="002527E8">
      <w:pPr>
        <w:pStyle w:val="TOC1"/>
        <w:rPr>
          <w:rFonts w:asciiTheme="minorHAnsi" w:hAnsiTheme="minorHAnsi" w:cstheme="minorHAnsi"/>
        </w:rPr>
      </w:pPr>
      <w:r>
        <w:rPr>
          <w:rFonts w:asciiTheme="minorHAnsi" w:hAnsiTheme="minorHAnsi" w:cstheme="minorHAnsi"/>
        </w:rPr>
        <w:t>1</w:t>
      </w:r>
      <w:r w:rsidR="002527E8" w:rsidRPr="006C39F0">
        <w:rPr>
          <w:rFonts w:asciiTheme="minorHAnsi" w:hAnsiTheme="minorHAnsi" w:cstheme="minorHAnsi"/>
        </w:rPr>
        <w:t>.</w:t>
      </w:r>
      <w:r w:rsidR="002527E8" w:rsidRPr="006C39F0">
        <w:rPr>
          <w:rFonts w:asciiTheme="minorHAnsi" w:hAnsiTheme="minorHAnsi" w:cstheme="minorHAnsi"/>
          <w:b w:val="0"/>
          <w:caps w:val="0"/>
          <w:szCs w:val="24"/>
          <w:lang w:eastAsia="en-GB"/>
        </w:rPr>
        <w:tab/>
      </w:r>
      <w:r w:rsidR="002527E8" w:rsidRPr="006C39F0">
        <w:rPr>
          <w:rFonts w:asciiTheme="minorHAnsi" w:hAnsiTheme="minorHAnsi" w:cstheme="minorHAnsi"/>
        </w:rPr>
        <w:t>Introduction</w:t>
      </w:r>
      <w:r w:rsidR="002527E8" w:rsidRPr="006C39F0">
        <w:rPr>
          <w:rFonts w:asciiTheme="minorHAnsi" w:hAnsiTheme="minorHAnsi" w:cstheme="minorHAnsi"/>
        </w:rPr>
        <w:tab/>
      </w:r>
      <w:r w:rsidR="002527E8" w:rsidRPr="006C39F0">
        <w:rPr>
          <w:rFonts w:asciiTheme="minorHAnsi" w:hAnsiTheme="minorHAnsi" w:cstheme="minorHAnsi"/>
          <w:sz w:val="22"/>
          <w:szCs w:val="22"/>
        </w:rPr>
        <w:t>4</w:t>
      </w:r>
    </w:p>
    <w:p w:rsidR="002527E8" w:rsidRPr="006C39F0" w:rsidRDefault="002527E8" w:rsidP="002527E8">
      <w:pPr>
        <w:rPr>
          <w:rFonts w:asciiTheme="minorHAnsi" w:hAnsiTheme="minorHAnsi" w:cstheme="minorHAnsi"/>
        </w:rPr>
      </w:pPr>
    </w:p>
    <w:p w:rsidR="002527E8" w:rsidRPr="006C39F0" w:rsidRDefault="00267074" w:rsidP="002527E8">
      <w:pPr>
        <w:pStyle w:val="TOC1"/>
        <w:rPr>
          <w:rFonts w:asciiTheme="minorHAnsi" w:hAnsiTheme="minorHAnsi" w:cstheme="minorHAnsi"/>
        </w:rPr>
      </w:pPr>
      <w:r>
        <w:rPr>
          <w:rFonts w:asciiTheme="minorHAnsi" w:hAnsiTheme="minorHAnsi" w:cstheme="minorHAnsi"/>
        </w:rPr>
        <w:t>2</w:t>
      </w:r>
      <w:r w:rsidR="002527E8" w:rsidRPr="006C39F0">
        <w:rPr>
          <w:rFonts w:asciiTheme="minorHAnsi" w:hAnsiTheme="minorHAnsi" w:cstheme="minorHAnsi"/>
        </w:rPr>
        <w:t>.</w:t>
      </w:r>
      <w:r w:rsidR="002527E8" w:rsidRPr="006C39F0">
        <w:rPr>
          <w:rFonts w:asciiTheme="minorHAnsi" w:hAnsiTheme="minorHAnsi" w:cstheme="minorHAnsi"/>
          <w:b w:val="0"/>
          <w:caps w:val="0"/>
          <w:szCs w:val="24"/>
          <w:lang w:eastAsia="en-GB"/>
        </w:rPr>
        <w:tab/>
      </w:r>
      <w:r w:rsidR="004C77BA" w:rsidRPr="006C39F0">
        <w:rPr>
          <w:rFonts w:asciiTheme="minorHAnsi" w:hAnsiTheme="minorHAnsi" w:cstheme="minorHAnsi"/>
        </w:rPr>
        <w:t>POLICY</w:t>
      </w:r>
      <w:r w:rsidR="00C15255" w:rsidRPr="006C39F0">
        <w:rPr>
          <w:rFonts w:asciiTheme="minorHAnsi" w:hAnsiTheme="minorHAnsi" w:cstheme="minorHAnsi"/>
        </w:rPr>
        <w:t xml:space="preserve"> </w:t>
      </w:r>
      <w:r w:rsidR="00C15255" w:rsidRPr="006C39F0">
        <w:rPr>
          <w:rFonts w:asciiTheme="minorHAnsi" w:hAnsiTheme="minorHAnsi" w:cstheme="minorHAnsi"/>
        </w:rPr>
        <w:tab/>
      </w:r>
      <w:r w:rsidR="00C15255" w:rsidRPr="006C39F0">
        <w:rPr>
          <w:rFonts w:asciiTheme="minorHAnsi" w:hAnsiTheme="minorHAnsi" w:cstheme="minorHAnsi"/>
          <w:sz w:val="22"/>
          <w:szCs w:val="22"/>
        </w:rPr>
        <w:t>4</w:t>
      </w:r>
    </w:p>
    <w:p w:rsidR="002527E8" w:rsidRPr="006C39F0" w:rsidRDefault="002527E8" w:rsidP="002527E8">
      <w:pPr>
        <w:pStyle w:val="TOC2"/>
        <w:ind w:left="0"/>
        <w:rPr>
          <w:rFonts w:asciiTheme="minorHAnsi" w:hAnsiTheme="minorHAnsi" w:cstheme="minorHAnsi"/>
        </w:rPr>
      </w:pPr>
      <w:r w:rsidRPr="006C39F0">
        <w:rPr>
          <w:rFonts w:asciiTheme="minorHAnsi" w:hAnsiTheme="minorHAnsi" w:cstheme="minorHAnsi"/>
        </w:rPr>
        <w:t xml:space="preserve">                                                                                                                </w:t>
      </w:r>
    </w:p>
    <w:p w:rsidR="002527E8" w:rsidRPr="006C39F0" w:rsidRDefault="00267074" w:rsidP="002527E8">
      <w:pPr>
        <w:pStyle w:val="TOC2"/>
        <w:ind w:left="0"/>
        <w:rPr>
          <w:rFonts w:asciiTheme="minorHAnsi" w:hAnsiTheme="minorHAnsi" w:cstheme="minorHAnsi"/>
        </w:rPr>
      </w:pPr>
      <w:r>
        <w:rPr>
          <w:rFonts w:asciiTheme="minorHAnsi" w:hAnsiTheme="minorHAnsi" w:cstheme="minorHAnsi"/>
          <w:sz w:val="24"/>
          <w:szCs w:val="24"/>
        </w:rPr>
        <w:t>3</w:t>
      </w:r>
      <w:r w:rsidR="002527E8" w:rsidRPr="006C39F0">
        <w:rPr>
          <w:rFonts w:asciiTheme="minorHAnsi" w:hAnsiTheme="minorHAnsi" w:cstheme="minorHAnsi"/>
          <w:sz w:val="24"/>
          <w:szCs w:val="24"/>
        </w:rPr>
        <w:t xml:space="preserve">.  </w:t>
      </w:r>
      <w:r w:rsidR="002527E8" w:rsidRPr="006C39F0">
        <w:rPr>
          <w:rFonts w:asciiTheme="minorHAnsi" w:hAnsiTheme="minorHAnsi" w:cstheme="minorHAnsi"/>
        </w:rPr>
        <w:t xml:space="preserve"> </w:t>
      </w:r>
      <w:r w:rsidR="002527E8" w:rsidRPr="006C39F0">
        <w:rPr>
          <w:rFonts w:asciiTheme="minorHAnsi" w:hAnsiTheme="minorHAnsi" w:cstheme="minorHAnsi"/>
          <w:color w:val="000000"/>
          <w:lang w:val="en-US"/>
        </w:rPr>
        <w:t xml:space="preserve"> </w:t>
      </w:r>
      <w:r w:rsidR="002527E8" w:rsidRPr="006C39F0">
        <w:rPr>
          <w:rFonts w:asciiTheme="minorHAnsi" w:hAnsiTheme="minorHAnsi" w:cstheme="minorHAnsi"/>
          <w:color w:val="000000"/>
          <w:sz w:val="24"/>
          <w:szCs w:val="24"/>
          <w:lang w:val="en-US"/>
        </w:rPr>
        <w:t>ERROR RESOLUTION</w:t>
      </w:r>
      <w:r w:rsidR="00597C21" w:rsidRPr="006C39F0">
        <w:rPr>
          <w:rFonts w:asciiTheme="minorHAnsi" w:hAnsiTheme="minorHAnsi" w:cstheme="minorHAnsi"/>
        </w:rPr>
        <w:tab/>
      </w:r>
      <w:r w:rsidR="009D1296" w:rsidRPr="006C39F0">
        <w:rPr>
          <w:rFonts w:asciiTheme="minorHAnsi" w:hAnsiTheme="minorHAnsi" w:cstheme="minorHAnsi"/>
        </w:rPr>
        <w:t>7</w:t>
      </w:r>
    </w:p>
    <w:p w:rsidR="002527E8" w:rsidRPr="006C39F0" w:rsidRDefault="002527E8" w:rsidP="002527E8">
      <w:pPr>
        <w:rPr>
          <w:rFonts w:asciiTheme="minorHAnsi" w:hAnsiTheme="minorHAnsi" w:cstheme="minorHAnsi"/>
        </w:rPr>
      </w:pPr>
    </w:p>
    <w:p w:rsidR="002527E8" w:rsidRPr="006C39F0" w:rsidRDefault="00267074" w:rsidP="002527E8">
      <w:pPr>
        <w:pStyle w:val="TOC1"/>
        <w:rPr>
          <w:rFonts w:asciiTheme="minorHAnsi" w:hAnsiTheme="minorHAnsi" w:cstheme="minorHAnsi"/>
          <w:b w:val="0"/>
          <w:caps w:val="0"/>
          <w:szCs w:val="24"/>
          <w:lang w:eastAsia="en-GB"/>
        </w:rPr>
      </w:pPr>
      <w:r>
        <w:rPr>
          <w:rFonts w:asciiTheme="minorHAnsi" w:hAnsiTheme="minorHAnsi" w:cstheme="minorHAnsi"/>
        </w:rPr>
        <w:t>4</w:t>
      </w:r>
      <w:r w:rsidR="002527E8" w:rsidRPr="006C39F0">
        <w:rPr>
          <w:rFonts w:asciiTheme="minorHAnsi" w:hAnsiTheme="minorHAnsi" w:cstheme="minorHAnsi"/>
        </w:rPr>
        <w:t>.</w:t>
      </w:r>
      <w:r w:rsidR="002527E8" w:rsidRPr="006C39F0">
        <w:rPr>
          <w:rFonts w:asciiTheme="minorHAnsi" w:hAnsiTheme="minorHAnsi" w:cstheme="minorHAnsi"/>
          <w:b w:val="0"/>
          <w:caps w:val="0"/>
          <w:szCs w:val="24"/>
          <w:lang w:eastAsia="en-GB"/>
        </w:rPr>
        <w:tab/>
      </w:r>
      <w:r w:rsidR="00597C21" w:rsidRPr="006C39F0">
        <w:rPr>
          <w:rFonts w:asciiTheme="minorHAnsi" w:hAnsiTheme="minorHAnsi" w:cstheme="minorHAnsi"/>
        </w:rPr>
        <w:t>Policy Controls</w:t>
      </w:r>
      <w:r w:rsidR="00597C21" w:rsidRPr="006C39F0">
        <w:rPr>
          <w:rFonts w:asciiTheme="minorHAnsi" w:hAnsiTheme="minorHAnsi" w:cstheme="minorHAnsi"/>
        </w:rPr>
        <w:tab/>
      </w:r>
      <w:r w:rsidR="009D1296" w:rsidRPr="006C39F0">
        <w:rPr>
          <w:rFonts w:asciiTheme="minorHAnsi" w:hAnsiTheme="minorHAnsi" w:cstheme="minorHAnsi"/>
          <w:sz w:val="22"/>
          <w:szCs w:val="22"/>
        </w:rPr>
        <w:t>7</w:t>
      </w:r>
    </w:p>
    <w:p w:rsidR="002527E8" w:rsidRPr="006C39F0" w:rsidRDefault="00267074"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lang w:eastAsia="en-GB"/>
        </w:rPr>
        <w:t>4</w:t>
      </w:r>
      <w:r w:rsidR="002527E8" w:rsidRPr="006C39F0">
        <w:rPr>
          <w:rFonts w:asciiTheme="minorHAnsi" w:hAnsiTheme="minorHAnsi" w:cstheme="minorHAnsi"/>
          <w:sz w:val="22"/>
          <w:szCs w:val="22"/>
          <w:lang w:eastAsia="en-GB"/>
        </w:rPr>
        <w:t>.1</w:t>
      </w:r>
      <w:r w:rsidR="002527E8" w:rsidRPr="006C39F0">
        <w:rPr>
          <w:rFonts w:asciiTheme="minorHAnsi" w:hAnsiTheme="minorHAnsi" w:cstheme="minorHAnsi"/>
          <w:b w:val="0"/>
          <w:sz w:val="22"/>
          <w:szCs w:val="22"/>
          <w:lang w:eastAsia="en-GB"/>
        </w:rPr>
        <w:t xml:space="preserve">     </w:t>
      </w:r>
      <w:r w:rsidR="00597C21" w:rsidRPr="006C39F0">
        <w:rPr>
          <w:rFonts w:asciiTheme="minorHAnsi" w:hAnsiTheme="minorHAnsi" w:cstheme="minorHAnsi"/>
          <w:sz w:val="22"/>
          <w:szCs w:val="22"/>
        </w:rPr>
        <w:t>Policy Compliance</w:t>
      </w:r>
      <w:r w:rsidR="00597C21" w:rsidRPr="006C39F0">
        <w:rPr>
          <w:rFonts w:asciiTheme="minorHAnsi" w:hAnsiTheme="minorHAnsi" w:cstheme="minorHAnsi"/>
          <w:sz w:val="22"/>
          <w:szCs w:val="22"/>
        </w:rPr>
        <w:tab/>
      </w:r>
      <w:r w:rsidR="009D1296" w:rsidRPr="006C39F0">
        <w:rPr>
          <w:rFonts w:asciiTheme="minorHAnsi" w:hAnsiTheme="minorHAnsi" w:cstheme="minorHAnsi"/>
          <w:sz w:val="22"/>
          <w:szCs w:val="22"/>
        </w:rPr>
        <w:t>7</w:t>
      </w:r>
    </w:p>
    <w:p w:rsidR="002527E8" w:rsidRPr="006C39F0" w:rsidRDefault="00267074"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rPr>
        <w:t>4</w:t>
      </w:r>
      <w:r w:rsidR="002527E8" w:rsidRPr="006C39F0">
        <w:rPr>
          <w:rFonts w:asciiTheme="minorHAnsi" w:hAnsiTheme="minorHAnsi" w:cstheme="minorHAnsi"/>
          <w:sz w:val="22"/>
          <w:szCs w:val="22"/>
        </w:rPr>
        <w:t>.2</w:t>
      </w:r>
      <w:r w:rsidR="002527E8" w:rsidRPr="006C39F0">
        <w:rPr>
          <w:rFonts w:asciiTheme="minorHAnsi" w:hAnsiTheme="minorHAnsi" w:cstheme="minorHAnsi"/>
          <w:b w:val="0"/>
          <w:sz w:val="22"/>
          <w:szCs w:val="22"/>
          <w:lang w:eastAsia="en-GB"/>
        </w:rPr>
        <w:tab/>
      </w:r>
      <w:r w:rsidR="00597C21" w:rsidRPr="006C39F0">
        <w:rPr>
          <w:rFonts w:asciiTheme="minorHAnsi" w:hAnsiTheme="minorHAnsi" w:cstheme="minorHAnsi"/>
          <w:sz w:val="22"/>
          <w:szCs w:val="22"/>
        </w:rPr>
        <w:t>Policy Review Criteria</w:t>
      </w:r>
      <w:r w:rsidR="00597C21" w:rsidRPr="006C39F0">
        <w:rPr>
          <w:rFonts w:asciiTheme="minorHAnsi" w:hAnsiTheme="minorHAnsi" w:cstheme="minorHAnsi"/>
          <w:sz w:val="22"/>
          <w:szCs w:val="22"/>
        </w:rPr>
        <w:tab/>
      </w:r>
      <w:r w:rsidR="009D1296" w:rsidRPr="006C39F0">
        <w:rPr>
          <w:rFonts w:asciiTheme="minorHAnsi" w:hAnsiTheme="minorHAnsi" w:cstheme="minorHAnsi"/>
          <w:sz w:val="22"/>
          <w:szCs w:val="22"/>
        </w:rPr>
        <w:t>7</w:t>
      </w:r>
    </w:p>
    <w:p w:rsidR="002527E8" w:rsidRPr="006C39F0" w:rsidRDefault="00267074" w:rsidP="002527E8">
      <w:pPr>
        <w:pStyle w:val="TOC2"/>
        <w:rPr>
          <w:rFonts w:asciiTheme="minorHAnsi" w:hAnsiTheme="minorHAnsi" w:cstheme="minorHAnsi"/>
          <w:sz w:val="22"/>
          <w:szCs w:val="22"/>
        </w:rPr>
      </w:pPr>
      <w:r>
        <w:rPr>
          <w:rFonts w:asciiTheme="minorHAnsi" w:hAnsiTheme="minorHAnsi" w:cstheme="minorHAnsi"/>
          <w:sz w:val="22"/>
          <w:szCs w:val="22"/>
        </w:rPr>
        <w:t>4</w:t>
      </w:r>
      <w:r w:rsidR="002527E8" w:rsidRPr="006C39F0">
        <w:rPr>
          <w:rFonts w:asciiTheme="minorHAnsi" w:hAnsiTheme="minorHAnsi" w:cstheme="minorHAnsi"/>
          <w:sz w:val="22"/>
          <w:szCs w:val="22"/>
        </w:rPr>
        <w:t>.3</w:t>
      </w:r>
      <w:r w:rsidR="002527E8" w:rsidRPr="006C39F0">
        <w:rPr>
          <w:rFonts w:asciiTheme="minorHAnsi" w:hAnsiTheme="minorHAnsi" w:cstheme="minorHAnsi"/>
          <w:b w:val="0"/>
          <w:sz w:val="22"/>
          <w:szCs w:val="22"/>
          <w:lang w:eastAsia="en-GB"/>
        </w:rPr>
        <w:tab/>
      </w:r>
      <w:r w:rsidR="00597C21" w:rsidRPr="006C39F0">
        <w:rPr>
          <w:rFonts w:asciiTheme="minorHAnsi" w:hAnsiTheme="minorHAnsi" w:cstheme="minorHAnsi"/>
          <w:sz w:val="22"/>
          <w:szCs w:val="22"/>
        </w:rPr>
        <w:t>Policy Review Period</w:t>
      </w:r>
      <w:r w:rsidR="00597C21" w:rsidRPr="006C39F0">
        <w:rPr>
          <w:rFonts w:asciiTheme="minorHAnsi" w:hAnsiTheme="minorHAnsi" w:cstheme="minorHAnsi"/>
          <w:sz w:val="22"/>
          <w:szCs w:val="22"/>
        </w:rPr>
        <w:tab/>
      </w:r>
      <w:r w:rsidR="003E0BB0" w:rsidRPr="006C39F0">
        <w:rPr>
          <w:rFonts w:asciiTheme="minorHAnsi" w:hAnsiTheme="minorHAnsi" w:cstheme="minorHAnsi"/>
          <w:sz w:val="22"/>
          <w:szCs w:val="22"/>
        </w:rPr>
        <w:t>7</w:t>
      </w:r>
    </w:p>
    <w:p w:rsidR="00EF6DDD" w:rsidRPr="006C39F0" w:rsidRDefault="00EF6DDD" w:rsidP="00EF6DDD">
      <w:pPr>
        <w:rPr>
          <w:rFonts w:asciiTheme="minorHAnsi" w:hAnsiTheme="minorHAnsi" w:cstheme="minorHAnsi"/>
          <w:b/>
        </w:rPr>
      </w:pPr>
    </w:p>
    <w:p w:rsidR="00EF6DDD" w:rsidRPr="006C39F0" w:rsidRDefault="00597C21" w:rsidP="00EF6DDD">
      <w:pPr>
        <w:rPr>
          <w:rFonts w:asciiTheme="minorHAnsi" w:hAnsiTheme="minorHAnsi" w:cstheme="minorHAnsi"/>
          <w:b/>
          <w:sz w:val="24"/>
          <w:szCs w:val="24"/>
        </w:rPr>
      </w:pPr>
      <w:r w:rsidRPr="006C39F0">
        <w:rPr>
          <w:rFonts w:asciiTheme="minorHAnsi" w:hAnsiTheme="minorHAnsi" w:cstheme="minorHAnsi"/>
          <w:b/>
          <w:sz w:val="24"/>
          <w:szCs w:val="24"/>
        </w:rPr>
        <w:tab/>
      </w:r>
      <w:r w:rsidRPr="006C39F0">
        <w:rPr>
          <w:rFonts w:asciiTheme="minorHAnsi" w:hAnsiTheme="minorHAnsi" w:cstheme="minorHAnsi"/>
          <w:b/>
          <w:sz w:val="24"/>
          <w:szCs w:val="24"/>
        </w:rPr>
        <w:tab/>
      </w:r>
      <w:r w:rsidRPr="006C39F0">
        <w:rPr>
          <w:rFonts w:asciiTheme="minorHAnsi" w:hAnsiTheme="minorHAnsi" w:cstheme="minorHAnsi"/>
          <w:b/>
          <w:sz w:val="24"/>
          <w:szCs w:val="24"/>
        </w:rPr>
        <w:tab/>
      </w:r>
      <w:r w:rsidRPr="006C39F0">
        <w:rPr>
          <w:rFonts w:asciiTheme="minorHAnsi" w:hAnsiTheme="minorHAnsi" w:cstheme="minorHAnsi"/>
          <w:b/>
          <w:sz w:val="24"/>
          <w:szCs w:val="24"/>
        </w:rPr>
        <w:tab/>
        <w:t xml:space="preserve">         </w:t>
      </w:r>
      <w:r w:rsidR="00EF6DDD" w:rsidRPr="006C39F0">
        <w:rPr>
          <w:rFonts w:asciiTheme="minorHAnsi" w:hAnsiTheme="minorHAnsi" w:cstheme="minorHAnsi"/>
          <w:b/>
          <w:sz w:val="24"/>
          <w:szCs w:val="24"/>
        </w:rPr>
        <w:t xml:space="preserve">             </w:t>
      </w:r>
      <w:r w:rsidR="003E0BB0" w:rsidRPr="006C39F0">
        <w:rPr>
          <w:rFonts w:asciiTheme="minorHAnsi" w:hAnsiTheme="minorHAnsi" w:cstheme="minorHAnsi"/>
          <w:b/>
          <w:sz w:val="24"/>
          <w:szCs w:val="24"/>
        </w:rPr>
        <w:t xml:space="preserve">  </w:t>
      </w:r>
      <w:r w:rsidR="00EF6DDD" w:rsidRPr="006C39F0">
        <w:rPr>
          <w:rFonts w:asciiTheme="minorHAnsi" w:hAnsiTheme="minorHAnsi" w:cstheme="minorHAnsi"/>
          <w:b/>
          <w:sz w:val="24"/>
          <w:szCs w:val="24"/>
        </w:rPr>
        <w:t xml:space="preserve"> </w:t>
      </w:r>
      <w:r w:rsidR="006C39F0">
        <w:rPr>
          <w:rFonts w:asciiTheme="minorHAnsi" w:hAnsiTheme="minorHAnsi" w:cstheme="minorHAnsi"/>
          <w:b/>
          <w:sz w:val="24"/>
          <w:szCs w:val="24"/>
        </w:rPr>
        <w:tab/>
      </w:r>
      <w:r w:rsidR="006C39F0">
        <w:rPr>
          <w:rFonts w:asciiTheme="minorHAnsi" w:hAnsiTheme="minorHAnsi" w:cstheme="minorHAnsi"/>
          <w:b/>
          <w:sz w:val="24"/>
          <w:szCs w:val="24"/>
        </w:rPr>
        <w:tab/>
      </w:r>
      <w:r w:rsidR="006C39F0">
        <w:rPr>
          <w:rFonts w:asciiTheme="minorHAnsi" w:hAnsiTheme="minorHAnsi" w:cstheme="minorHAnsi"/>
          <w:b/>
          <w:sz w:val="24"/>
          <w:szCs w:val="24"/>
        </w:rPr>
        <w:tab/>
        <w:t xml:space="preserve">    </w:t>
      </w:r>
      <w:r w:rsidR="003E0BB0" w:rsidRPr="006C39F0">
        <w:rPr>
          <w:rFonts w:asciiTheme="minorHAnsi" w:hAnsiTheme="minorHAnsi" w:cstheme="minorHAnsi"/>
          <w:b/>
          <w:sz w:val="22"/>
          <w:szCs w:val="22"/>
        </w:rPr>
        <w:t>7</w:t>
      </w:r>
    </w:p>
    <w:p w:rsidR="002527E8" w:rsidRPr="006C39F0" w:rsidRDefault="002527E8" w:rsidP="002527E8">
      <w:pPr>
        <w:rPr>
          <w:rFonts w:asciiTheme="minorHAnsi" w:hAnsiTheme="minorHAnsi" w:cstheme="minorHAnsi"/>
        </w:rPr>
      </w:pPr>
    </w:p>
    <w:p w:rsidR="002527E8" w:rsidRPr="006C39F0" w:rsidRDefault="00426D28" w:rsidP="002527E8">
      <w:pPr>
        <w:rPr>
          <w:rFonts w:asciiTheme="minorHAnsi" w:hAnsiTheme="minorHAnsi" w:cstheme="minorHAnsi"/>
          <w:noProof/>
          <w:color w:val="000000"/>
          <w:sz w:val="24"/>
        </w:rPr>
      </w:pPr>
      <w:r w:rsidRPr="006C39F0">
        <w:rPr>
          <w:rFonts w:asciiTheme="minorHAnsi" w:hAnsiTheme="minorHAnsi" w:cstheme="minorHAnsi"/>
          <w:noProof/>
          <w:color w:val="000000"/>
          <w:sz w:val="24"/>
        </w:rPr>
        <w:fldChar w:fldCharType="end"/>
      </w:r>
      <w:bookmarkStart w:id="0" w:name="_Toc420919766"/>
    </w:p>
    <w:p w:rsidR="002527E8" w:rsidRPr="006C39F0" w:rsidRDefault="002527E8" w:rsidP="002527E8">
      <w:pPr>
        <w:pStyle w:val="Heading1"/>
        <w:rPr>
          <w:rFonts w:asciiTheme="minorHAnsi" w:hAnsiTheme="minorHAnsi" w:cstheme="minorHAnsi"/>
          <w:sz w:val="28"/>
          <w:szCs w:val="28"/>
        </w:rPr>
      </w:pPr>
      <w:bookmarkStart w:id="1" w:name="_Toc293997480"/>
      <w:bookmarkStart w:id="2" w:name="_Toc293998943"/>
      <w:bookmarkStart w:id="3" w:name="_Toc293999179"/>
      <w:bookmarkStart w:id="4" w:name="_Toc293999415"/>
      <w:bookmarkStart w:id="5" w:name="_Toc293999652"/>
      <w:bookmarkStart w:id="6" w:name="_Toc293999890"/>
      <w:bookmarkStart w:id="7" w:name="_Toc294001713"/>
      <w:bookmarkStart w:id="8" w:name="_Toc294002760"/>
      <w:bookmarkStart w:id="9" w:name="_Toc293997481"/>
      <w:bookmarkStart w:id="10" w:name="_Toc293998944"/>
      <w:bookmarkStart w:id="11" w:name="_Toc293999180"/>
      <w:bookmarkStart w:id="12" w:name="_Toc293999416"/>
      <w:bookmarkStart w:id="13" w:name="_Toc293999653"/>
      <w:bookmarkStart w:id="14" w:name="_Toc293999891"/>
      <w:bookmarkStart w:id="15" w:name="_Toc294001714"/>
      <w:bookmarkStart w:id="16" w:name="_Toc294002761"/>
      <w:bookmarkStart w:id="17" w:name="_Toc293997482"/>
      <w:bookmarkStart w:id="18" w:name="_Toc293998945"/>
      <w:bookmarkStart w:id="19" w:name="_Toc293999181"/>
      <w:bookmarkStart w:id="20" w:name="_Toc293999417"/>
      <w:bookmarkStart w:id="21" w:name="_Toc293999654"/>
      <w:bookmarkStart w:id="22" w:name="_Toc293999892"/>
      <w:bookmarkStart w:id="23" w:name="_Toc294001715"/>
      <w:bookmarkStart w:id="24" w:name="_Toc294002762"/>
      <w:bookmarkStart w:id="25" w:name="_Toc293997483"/>
      <w:bookmarkStart w:id="26" w:name="_Toc293998946"/>
      <w:bookmarkStart w:id="27" w:name="_Toc293999182"/>
      <w:bookmarkStart w:id="28" w:name="_Toc293999418"/>
      <w:bookmarkStart w:id="29" w:name="_Toc293999655"/>
      <w:bookmarkStart w:id="30" w:name="_Toc293999893"/>
      <w:bookmarkStart w:id="31" w:name="_Toc294001716"/>
      <w:bookmarkStart w:id="32" w:name="_Toc294002763"/>
      <w:bookmarkStart w:id="33" w:name="_Toc509742368"/>
      <w:bookmarkStart w:id="34" w:name="_Toc517866117"/>
      <w:bookmarkStart w:id="35" w:name="_Toc48035121"/>
      <w:bookmarkStart w:id="36" w:name="_Toc250971366"/>
      <w:bookmarkStart w:id="37" w:name="_Toc3425545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C39F0">
        <w:rPr>
          <w:rFonts w:asciiTheme="minorHAnsi" w:hAnsiTheme="minorHAnsi" w:cstheme="minorHAnsi"/>
          <w:sz w:val="28"/>
          <w:szCs w:val="28"/>
        </w:rPr>
        <w:t>Introduction</w:t>
      </w:r>
      <w:bookmarkEnd w:id="33"/>
      <w:bookmarkEnd w:id="34"/>
      <w:bookmarkEnd w:id="35"/>
      <w:bookmarkEnd w:id="36"/>
      <w:bookmarkEnd w:id="37"/>
    </w:p>
    <w:p w:rsidR="002644C9" w:rsidRPr="006C39F0" w:rsidRDefault="002644C9" w:rsidP="002644C9">
      <w:pPr>
        <w:tabs>
          <w:tab w:val="left" w:pos="9000"/>
        </w:tabs>
        <w:spacing w:after="240" w:line="360" w:lineRule="atLeast"/>
        <w:ind w:right="29"/>
        <w:jc w:val="both"/>
        <w:rPr>
          <w:rFonts w:asciiTheme="minorHAnsi" w:hAnsiTheme="minorHAnsi" w:cstheme="minorHAnsi"/>
          <w:sz w:val="22"/>
          <w:szCs w:val="22"/>
        </w:rPr>
      </w:pPr>
      <w:r w:rsidRPr="006C39F0">
        <w:rPr>
          <w:rFonts w:asciiTheme="minorHAnsi" w:hAnsiTheme="minorHAnsi" w:cstheme="minorHAnsi"/>
          <w:sz w:val="22"/>
          <w:szCs w:val="22"/>
        </w:rPr>
        <w:t>The Town Council is committed to promoting equality and diversity, providing an inclusive and supportive environment for all. In the implementation of this policy the Town Council will:</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 xml:space="preserve">ensure that people are treated solely on the basis of their abilities and potential, regardless of race, colour, nationality, ethnic origin, religious or political belief or affiliation, trade union membership, age, gender, gender reassignment, marital status, sexual orientation, disability, socio-economic background, or any other inappropriate distinction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promote diversity and equality for all staff</w:t>
      </w:r>
      <w:r w:rsidR="0043064F">
        <w:rPr>
          <w:rFonts w:asciiTheme="minorHAnsi" w:hAnsiTheme="minorHAnsi" w:cstheme="minorHAnsi"/>
          <w:sz w:val="22"/>
          <w:szCs w:val="22"/>
        </w:rPr>
        <w:t xml:space="preserve"> and councillors</w:t>
      </w:r>
      <w:r w:rsidRPr="006C39F0">
        <w:rPr>
          <w:rFonts w:asciiTheme="minorHAnsi" w:hAnsiTheme="minorHAnsi" w:cstheme="minorHAnsi"/>
          <w:sz w:val="22"/>
          <w:szCs w:val="22"/>
        </w:rPr>
        <w:t xml:space="preserve"> and value the contributions made by individuals and groups of people from diverse cultural, ethnic, socio-economic and distinctive backgrounds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 xml:space="preserve">promote and sustain an inclusive and supportive work environment which affirms the equal and fair treatment of individuals in fulfilling their potential and does not afford unfair privilege to any individual or group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 xml:space="preserve">treat part time staff fairly and equally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 xml:space="preserve">challenge inequality and less favourable treatment wherever practicable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promote greater participation of under-represented groups of staff</w:t>
      </w:r>
      <w:r w:rsidR="0043064F">
        <w:rPr>
          <w:rFonts w:asciiTheme="minorHAnsi" w:hAnsiTheme="minorHAnsi" w:cstheme="minorHAnsi"/>
          <w:sz w:val="22"/>
          <w:szCs w:val="22"/>
        </w:rPr>
        <w:t xml:space="preserve"> and councillors</w:t>
      </w:r>
      <w:r w:rsidRPr="006C39F0">
        <w:rPr>
          <w:rFonts w:asciiTheme="minorHAnsi" w:hAnsiTheme="minorHAnsi" w:cstheme="minorHAnsi"/>
          <w:sz w:val="22"/>
          <w:szCs w:val="22"/>
        </w:rPr>
        <w:t xml:space="preserve"> by encouraging positive action to address inequality </w:t>
      </w:r>
    </w:p>
    <w:p w:rsidR="002644C9" w:rsidRPr="006C39F0" w:rsidRDefault="002644C9" w:rsidP="002644C9">
      <w:pPr>
        <w:numPr>
          <w:ilvl w:val="1"/>
          <w:numId w:val="29"/>
        </w:numPr>
        <w:tabs>
          <w:tab w:val="clear" w:pos="1440"/>
          <w:tab w:val="num" w:pos="1080"/>
          <w:tab w:val="left" w:pos="9000"/>
        </w:tabs>
        <w:spacing w:after="240" w:line="360" w:lineRule="atLeast"/>
        <w:ind w:left="1080" w:right="29"/>
        <w:jc w:val="both"/>
        <w:rPr>
          <w:rFonts w:asciiTheme="minorHAnsi" w:hAnsiTheme="minorHAnsi" w:cstheme="minorHAnsi"/>
          <w:bCs/>
          <w:sz w:val="22"/>
          <w:szCs w:val="22"/>
        </w:rPr>
      </w:pPr>
      <w:proofErr w:type="gramStart"/>
      <w:r w:rsidRPr="006C39F0">
        <w:rPr>
          <w:rFonts w:asciiTheme="minorHAnsi" w:hAnsiTheme="minorHAnsi" w:cstheme="minorHAnsi"/>
          <w:sz w:val="22"/>
          <w:szCs w:val="22"/>
        </w:rPr>
        <w:t>promote</w:t>
      </w:r>
      <w:proofErr w:type="gramEnd"/>
      <w:r w:rsidRPr="006C39F0">
        <w:rPr>
          <w:rFonts w:asciiTheme="minorHAnsi" w:hAnsiTheme="minorHAnsi" w:cstheme="minorHAnsi"/>
          <w:sz w:val="22"/>
          <w:szCs w:val="22"/>
        </w:rPr>
        <w:t xml:space="preserve"> an environment free of harassment and bullying on any grounds in relation to all staff</w:t>
      </w:r>
      <w:r w:rsidR="0043064F">
        <w:rPr>
          <w:rFonts w:asciiTheme="minorHAnsi" w:hAnsiTheme="minorHAnsi" w:cstheme="minorHAnsi"/>
          <w:sz w:val="22"/>
          <w:szCs w:val="22"/>
        </w:rPr>
        <w:t xml:space="preserve"> and councillors</w:t>
      </w:r>
      <w:r w:rsidRPr="006C39F0">
        <w:rPr>
          <w:rFonts w:asciiTheme="minorHAnsi" w:hAnsiTheme="minorHAnsi" w:cstheme="minorHAnsi"/>
          <w:sz w:val="22"/>
          <w:szCs w:val="22"/>
        </w:rPr>
        <w:t>.</w:t>
      </w:r>
    </w:p>
    <w:p w:rsidR="002644C9" w:rsidRPr="006C39F0" w:rsidRDefault="002644C9" w:rsidP="002644C9">
      <w:pPr>
        <w:rPr>
          <w:rFonts w:asciiTheme="minorHAnsi" w:hAnsiTheme="minorHAnsi" w:cstheme="minorHAnsi"/>
        </w:rPr>
      </w:pPr>
    </w:p>
    <w:p w:rsidR="002527E8" w:rsidRPr="006C39F0" w:rsidRDefault="002527E8" w:rsidP="000311F5">
      <w:pPr>
        <w:pStyle w:val="Heading1"/>
        <w:rPr>
          <w:rFonts w:asciiTheme="minorHAnsi" w:hAnsiTheme="minorHAnsi" w:cstheme="minorHAnsi"/>
        </w:rPr>
      </w:pPr>
      <w:bookmarkStart w:id="38" w:name="_Toc250971367"/>
      <w:bookmarkStart w:id="39" w:name="_Toc342554566"/>
      <w:r w:rsidRPr="006C39F0">
        <w:rPr>
          <w:rFonts w:asciiTheme="minorHAnsi" w:hAnsiTheme="minorHAnsi" w:cstheme="minorHAnsi"/>
        </w:rPr>
        <w:t xml:space="preserve">Policy </w:t>
      </w:r>
    </w:p>
    <w:p w:rsidR="00C15255" w:rsidRPr="006C39F0" w:rsidRDefault="00C15255" w:rsidP="00C15255">
      <w:pPr>
        <w:jc w:val="both"/>
        <w:rPr>
          <w:rFonts w:asciiTheme="minorHAnsi" w:hAnsiTheme="minorHAnsi" w:cstheme="minorHAnsi"/>
        </w:rPr>
      </w:pPr>
    </w:p>
    <w:p w:rsidR="002644C9" w:rsidRPr="006C39F0" w:rsidRDefault="00775905" w:rsidP="002644C9">
      <w:pPr>
        <w:tabs>
          <w:tab w:val="left" w:pos="720"/>
          <w:tab w:val="left" w:pos="9000"/>
        </w:tabs>
        <w:spacing w:after="240" w:line="360" w:lineRule="atLeast"/>
        <w:ind w:right="29"/>
        <w:jc w:val="both"/>
        <w:rPr>
          <w:rFonts w:asciiTheme="minorHAnsi" w:hAnsiTheme="minorHAnsi" w:cstheme="minorHAnsi"/>
          <w:b/>
          <w:bC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.1 Responsibility for Implementation</w:t>
      </w:r>
    </w:p>
    <w:p w:rsidR="002644C9" w:rsidRPr="006C39F0" w:rsidRDefault="002644C9" w:rsidP="002644C9">
      <w:pPr>
        <w:tabs>
          <w:tab w:val="left" w:pos="9000"/>
        </w:tabs>
        <w:spacing w:after="240" w:line="360" w:lineRule="atLeast"/>
        <w:ind w:right="29"/>
        <w:jc w:val="both"/>
        <w:rPr>
          <w:rFonts w:asciiTheme="minorHAnsi" w:hAnsiTheme="minorHAnsi" w:cstheme="minorHAnsi"/>
          <w:sz w:val="22"/>
          <w:szCs w:val="22"/>
        </w:rPr>
      </w:pPr>
      <w:r w:rsidRPr="006C39F0">
        <w:rPr>
          <w:rFonts w:asciiTheme="minorHAnsi" w:hAnsiTheme="minorHAnsi" w:cstheme="minorHAnsi"/>
          <w:sz w:val="22"/>
          <w:szCs w:val="22"/>
        </w:rPr>
        <w:t>The Town Council has ultimate responsibility for the effective implementation of the policy. The policy will be reviewed at least every two years, to ensure it remains commensurate with the law and best practice. The Town Clerk will oversee the implementation of this policy.</w:t>
      </w:r>
    </w:p>
    <w:p w:rsidR="002644C9" w:rsidRPr="006C39F0" w:rsidRDefault="002644C9" w:rsidP="002644C9">
      <w:pPr>
        <w:tabs>
          <w:tab w:val="left" w:pos="9000"/>
        </w:tabs>
        <w:spacing w:after="240" w:line="360" w:lineRule="atLeast"/>
        <w:ind w:right="29"/>
        <w:jc w:val="both"/>
        <w:rPr>
          <w:rFonts w:asciiTheme="minorHAnsi" w:hAnsiTheme="minorHAnsi" w:cstheme="minorHAnsi"/>
          <w:sz w:val="22"/>
          <w:szCs w:val="22"/>
        </w:rPr>
      </w:pPr>
      <w:r w:rsidRPr="006C39F0">
        <w:rPr>
          <w:rFonts w:asciiTheme="minorHAnsi" w:hAnsiTheme="minorHAnsi" w:cstheme="minorHAnsi"/>
          <w:sz w:val="22"/>
          <w:szCs w:val="22"/>
        </w:rPr>
        <w:t xml:space="preserve">The </w:t>
      </w:r>
      <w:r w:rsidR="0043064F">
        <w:rPr>
          <w:rFonts w:asciiTheme="minorHAnsi" w:hAnsiTheme="minorHAnsi" w:cstheme="minorHAnsi"/>
          <w:sz w:val="22"/>
          <w:szCs w:val="22"/>
        </w:rPr>
        <w:t>Personnel</w:t>
      </w:r>
      <w:r w:rsidRPr="006C39F0">
        <w:rPr>
          <w:rFonts w:asciiTheme="minorHAnsi" w:hAnsiTheme="minorHAnsi" w:cstheme="minorHAnsi"/>
          <w:sz w:val="22"/>
          <w:szCs w:val="22"/>
        </w:rPr>
        <w:t xml:space="preserve"> Committee is responsible for monitoring the implementation of all equal opportunities policies and procedures and reporting on the progress made in achieving equalities targets to the Full Council. The Town Clerk has overall delegated responsibility for co-ordinating the day to day operation of the policies and procedures.</w:t>
      </w:r>
    </w:p>
    <w:p w:rsidR="002644C9" w:rsidRPr="006C39F0" w:rsidRDefault="002644C9" w:rsidP="002644C9">
      <w:pPr>
        <w:tabs>
          <w:tab w:val="left" w:pos="9000"/>
        </w:tabs>
        <w:spacing w:line="360" w:lineRule="atLeast"/>
        <w:ind w:right="29"/>
        <w:jc w:val="both"/>
        <w:outlineLvl w:val="2"/>
        <w:rPr>
          <w:rFonts w:asciiTheme="minorHAnsi" w:hAnsiTheme="minorHAnsi" w:cstheme="minorHAnsi"/>
          <w:b/>
          <w:bCs/>
          <w:caps/>
        </w:rPr>
      </w:pPr>
    </w:p>
    <w:p w:rsidR="002644C9" w:rsidRDefault="00775905" w:rsidP="002644C9">
      <w:pPr>
        <w:tabs>
          <w:tab w:val="left" w:pos="9000"/>
        </w:tabs>
        <w:spacing w:line="360" w:lineRule="atLeast"/>
        <w:ind w:right="29"/>
        <w:jc w:val="both"/>
        <w:outlineLvl w:val="2"/>
        <w:rPr>
          <w:rFonts w:asciiTheme="minorHAnsi" w:hAnsiTheme="minorHAnsi" w:cstheme="minorHAnsi"/>
          <w:b/>
          <w:bCs/>
          <w:cap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.2 Responsibility and Liability</w:t>
      </w:r>
    </w:p>
    <w:p w:rsidR="006C39F0" w:rsidRPr="006C39F0" w:rsidRDefault="006C39F0" w:rsidP="002644C9">
      <w:pPr>
        <w:tabs>
          <w:tab w:val="left" w:pos="9000"/>
        </w:tabs>
        <w:spacing w:line="360" w:lineRule="atLeast"/>
        <w:ind w:right="29"/>
        <w:jc w:val="both"/>
        <w:outlineLvl w:val="2"/>
        <w:rPr>
          <w:rFonts w:asciiTheme="minorHAnsi" w:hAnsiTheme="minorHAnsi" w:cstheme="minorHAnsi"/>
          <w:b/>
          <w:bCs/>
          <w:caps/>
          <w:sz w:val="24"/>
          <w:szCs w:val="24"/>
        </w:rPr>
      </w:pPr>
    </w:p>
    <w:p w:rsidR="002644C9" w:rsidRPr="006C39F0" w:rsidRDefault="002644C9" w:rsidP="002644C9">
      <w:pPr>
        <w:tabs>
          <w:tab w:val="left" w:pos="9000"/>
        </w:tabs>
        <w:spacing w:after="240" w:line="360" w:lineRule="atLeast"/>
        <w:ind w:right="29"/>
        <w:jc w:val="both"/>
        <w:rPr>
          <w:rFonts w:asciiTheme="minorHAnsi" w:hAnsiTheme="minorHAnsi" w:cstheme="minorHAnsi"/>
          <w:sz w:val="22"/>
          <w:szCs w:val="22"/>
        </w:rPr>
      </w:pPr>
      <w:r w:rsidRPr="006C39F0">
        <w:rPr>
          <w:rFonts w:asciiTheme="minorHAnsi" w:hAnsiTheme="minorHAnsi" w:cstheme="minorHAnsi"/>
          <w:sz w:val="22"/>
          <w:szCs w:val="22"/>
        </w:rPr>
        <w:t xml:space="preserve">All staff </w:t>
      </w:r>
      <w:r w:rsidR="0043064F">
        <w:rPr>
          <w:rFonts w:asciiTheme="minorHAnsi" w:hAnsiTheme="minorHAnsi" w:cstheme="minorHAnsi"/>
          <w:sz w:val="22"/>
          <w:szCs w:val="22"/>
        </w:rPr>
        <w:t xml:space="preserve">and councillors </w:t>
      </w:r>
      <w:r w:rsidRPr="006C39F0">
        <w:rPr>
          <w:rFonts w:asciiTheme="minorHAnsi" w:hAnsiTheme="minorHAnsi" w:cstheme="minorHAnsi"/>
          <w:sz w:val="22"/>
          <w:szCs w:val="22"/>
        </w:rPr>
        <w:t xml:space="preserve">remain personally responsible for ensuring that they act within the law. The Town Clerk is responsible for ensuring that all staff perform their duties in a lawful manner and that proper training and support is provided accordingly. In certain circumstances the Town Council could be vicariously liable for actions carried out by staff </w:t>
      </w:r>
      <w:r w:rsidR="0043064F">
        <w:rPr>
          <w:rFonts w:asciiTheme="minorHAnsi" w:hAnsiTheme="minorHAnsi" w:cstheme="minorHAnsi"/>
          <w:sz w:val="22"/>
          <w:szCs w:val="22"/>
        </w:rPr>
        <w:t xml:space="preserve">and councillors </w:t>
      </w:r>
      <w:r w:rsidRPr="006C39F0">
        <w:rPr>
          <w:rFonts w:asciiTheme="minorHAnsi" w:hAnsiTheme="minorHAnsi" w:cstheme="minorHAnsi"/>
          <w:sz w:val="22"/>
          <w:szCs w:val="22"/>
        </w:rPr>
        <w:t xml:space="preserve">purportedly in the Town Council’s name. Any member of staff </w:t>
      </w:r>
      <w:r w:rsidR="0043064F">
        <w:rPr>
          <w:rFonts w:asciiTheme="minorHAnsi" w:hAnsiTheme="minorHAnsi" w:cstheme="minorHAnsi"/>
          <w:sz w:val="22"/>
          <w:szCs w:val="22"/>
        </w:rPr>
        <w:t xml:space="preserve">or councillor </w:t>
      </w:r>
      <w:r w:rsidRPr="006C39F0">
        <w:rPr>
          <w:rFonts w:asciiTheme="minorHAnsi" w:hAnsiTheme="minorHAnsi" w:cstheme="minorHAnsi"/>
          <w:sz w:val="22"/>
          <w:szCs w:val="22"/>
        </w:rPr>
        <w:t>may be personally liable if, whilst on Council business and despite guidance and training from the Council, they behave illegally.</w:t>
      </w:r>
    </w:p>
    <w:p w:rsidR="002644C9" w:rsidRPr="006C39F0" w:rsidRDefault="00775905" w:rsidP="002644C9">
      <w:pPr>
        <w:tabs>
          <w:tab w:val="left" w:pos="9000"/>
        </w:tabs>
        <w:spacing w:line="360" w:lineRule="atLeast"/>
        <w:ind w:right="29"/>
        <w:jc w:val="both"/>
        <w:outlineLvl w:val="2"/>
        <w:rPr>
          <w:rFonts w:asciiTheme="minorHAnsi" w:hAnsiTheme="minorHAnsi" w:cstheme="minorHAnsi"/>
          <w:b/>
          <w:bCs/>
          <w:cap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.3 Related Policies</w:t>
      </w:r>
    </w:p>
    <w:p w:rsidR="002644C9" w:rsidRPr="006C39F0" w:rsidRDefault="002644C9" w:rsidP="002644C9">
      <w:pPr>
        <w:tabs>
          <w:tab w:val="left" w:pos="720"/>
          <w:tab w:val="left" w:pos="9000"/>
        </w:tabs>
        <w:spacing w:line="360" w:lineRule="atLeast"/>
        <w:ind w:left="360" w:right="29"/>
        <w:jc w:val="both"/>
        <w:outlineLvl w:val="2"/>
        <w:rPr>
          <w:rFonts w:asciiTheme="minorHAnsi" w:hAnsiTheme="minorHAnsi" w:cstheme="minorHAnsi"/>
          <w:b/>
          <w:bCs/>
        </w:rPr>
      </w:pPr>
    </w:p>
    <w:p w:rsidR="002644C9" w:rsidRPr="006C39F0" w:rsidRDefault="002644C9" w:rsidP="002644C9">
      <w:pPr>
        <w:tabs>
          <w:tab w:val="left" w:pos="9000"/>
        </w:tabs>
        <w:spacing w:after="240"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 xml:space="preserve">All Council policies and procedures will be reviewed to ensure that they comply with the Equality and Diversity policy. </w:t>
      </w:r>
    </w:p>
    <w:p w:rsidR="002644C9" w:rsidRPr="006C39F0" w:rsidRDefault="002644C9" w:rsidP="002644C9">
      <w:pPr>
        <w:tabs>
          <w:tab w:val="left" w:pos="9000"/>
        </w:tabs>
        <w:spacing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Equality and diversity awareness will be built into all planning and review processes.</w:t>
      </w:r>
    </w:p>
    <w:p w:rsidR="002644C9" w:rsidRPr="006C39F0" w:rsidRDefault="002644C9" w:rsidP="002644C9">
      <w:pPr>
        <w:tabs>
          <w:tab w:val="left" w:pos="9000"/>
        </w:tabs>
        <w:spacing w:line="360" w:lineRule="atLeast"/>
        <w:ind w:left="720" w:right="29"/>
        <w:jc w:val="both"/>
        <w:rPr>
          <w:rFonts w:asciiTheme="minorHAnsi" w:hAnsiTheme="minorHAnsi" w:cstheme="minorHAnsi"/>
          <w:sz w:val="24"/>
          <w:szCs w:val="24"/>
        </w:rPr>
      </w:pPr>
    </w:p>
    <w:p w:rsidR="002644C9" w:rsidRPr="006C39F0" w:rsidRDefault="002644C9" w:rsidP="002644C9">
      <w:pPr>
        <w:tabs>
          <w:tab w:val="left" w:pos="9000"/>
        </w:tabs>
        <w:spacing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 xml:space="preserve">All related policies, procedures and action plans will be implemented with the co-operation of and in consultation with staff </w:t>
      </w:r>
      <w:r w:rsidR="0043064F">
        <w:rPr>
          <w:rFonts w:asciiTheme="minorHAnsi" w:hAnsiTheme="minorHAnsi" w:cstheme="minorHAnsi"/>
          <w:sz w:val="24"/>
          <w:szCs w:val="24"/>
        </w:rPr>
        <w:t xml:space="preserve">and councillors </w:t>
      </w:r>
      <w:r w:rsidRPr="006C39F0">
        <w:rPr>
          <w:rFonts w:asciiTheme="minorHAnsi" w:hAnsiTheme="minorHAnsi" w:cstheme="minorHAnsi"/>
          <w:sz w:val="24"/>
          <w:szCs w:val="24"/>
        </w:rPr>
        <w:t xml:space="preserve">and any Trade Union representatives. </w:t>
      </w:r>
    </w:p>
    <w:p w:rsidR="002644C9" w:rsidRPr="006C39F0" w:rsidRDefault="002644C9" w:rsidP="002644C9">
      <w:pPr>
        <w:tabs>
          <w:tab w:val="left" w:pos="9000"/>
        </w:tabs>
        <w:ind w:right="29"/>
        <w:jc w:val="both"/>
        <w:rPr>
          <w:rFonts w:asciiTheme="minorHAnsi" w:hAnsiTheme="minorHAnsi" w:cstheme="minorHAnsi"/>
          <w:color w:val="244857"/>
        </w:rPr>
      </w:pPr>
    </w:p>
    <w:p w:rsidR="002644C9" w:rsidRPr="006C39F0" w:rsidRDefault="00775905" w:rsidP="002644C9">
      <w:pPr>
        <w:tabs>
          <w:tab w:val="left" w:pos="9000"/>
        </w:tabs>
        <w:spacing w:line="360" w:lineRule="atLeast"/>
        <w:ind w:right="29"/>
        <w:jc w:val="both"/>
        <w:outlineLvl w:val="2"/>
        <w:rPr>
          <w:rFonts w:asciiTheme="minorHAnsi" w:hAnsiTheme="minorHAnsi" w:cstheme="minorHAnsi"/>
          <w:b/>
          <w:bCs/>
          <w:cap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.4 Monitoring and Evaluation</w:t>
      </w:r>
    </w:p>
    <w:p w:rsidR="002644C9" w:rsidRPr="006C39F0" w:rsidRDefault="002644C9" w:rsidP="002644C9">
      <w:pPr>
        <w:tabs>
          <w:tab w:val="left" w:pos="9000"/>
        </w:tabs>
        <w:spacing w:after="240"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 xml:space="preserve">The </w:t>
      </w:r>
      <w:r w:rsidR="0043064F">
        <w:rPr>
          <w:rFonts w:asciiTheme="minorHAnsi" w:hAnsiTheme="minorHAnsi" w:cstheme="minorHAnsi"/>
          <w:sz w:val="24"/>
          <w:szCs w:val="24"/>
        </w:rPr>
        <w:t>Personnel</w:t>
      </w:r>
      <w:r w:rsidRPr="006C39F0">
        <w:rPr>
          <w:rFonts w:asciiTheme="minorHAnsi" w:hAnsiTheme="minorHAnsi" w:cstheme="minorHAnsi"/>
          <w:sz w:val="24"/>
          <w:szCs w:val="24"/>
        </w:rPr>
        <w:t xml:space="preserve"> Committee will monitor the implementation of the policy and all associated equality action plans, reporting to the Full Council. </w:t>
      </w:r>
    </w:p>
    <w:p w:rsidR="002644C9" w:rsidRPr="006C39F0" w:rsidRDefault="00775905" w:rsidP="002644C9">
      <w:pPr>
        <w:tabs>
          <w:tab w:val="left" w:pos="9000"/>
        </w:tabs>
        <w:spacing w:line="360" w:lineRule="atLeast"/>
        <w:ind w:right="28"/>
        <w:jc w:val="both"/>
        <w:outlineLvl w:val="2"/>
        <w:rPr>
          <w:rFonts w:asciiTheme="minorHAnsi" w:hAnsiTheme="minorHAnsi" w:cstheme="minorHAnsi"/>
          <w:b/>
          <w:bCs/>
          <w:cap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.5 Action Planning</w:t>
      </w:r>
    </w:p>
    <w:p w:rsidR="002644C9" w:rsidRPr="006C39F0" w:rsidRDefault="002644C9" w:rsidP="002644C9">
      <w:pPr>
        <w:tabs>
          <w:tab w:val="left" w:pos="1080"/>
          <w:tab w:val="left" w:pos="9000"/>
        </w:tabs>
        <w:spacing w:line="360" w:lineRule="atLeast"/>
        <w:ind w:left="720" w:right="28"/>
        <w:jc w:val="both"/>
        <w:rPr>
          <w:rFonts w:asciiTheme="minorHAnsi" w:hAnsiTheme="minorHAnsi" w:cstheme="minorHAnsi"/>
          <w:b/>
        </w:rPr>
      </w:pPr>
    </w:p>
    <w:p w:rsidR="002644C9" w:rsidRPr="006C39F0" w:rsidRDefault="002644C9" w:rsidP="002644C9">
      <w:pPr>
        <w:tabs>
          <w:tab w:val="left" w:pos="720"/>
          <w:tab w:val="left" w:pos="9000"/>
        </w:tabs>
        <w:spacing w:after="240" w:line="360" w:lineRule="atLeast"/>
        <w:ind w:right="29"/>
        <w:rPr>
          <w:rFonts w:asciiTheme="minorHAnsi" w:hAnsiTheme="minorHAnsi" w:cstheme="minorHAnsi"/>
          <w:sz w:val="24"/>
          <w:szCs w:val="24"/>
        </w:rPr>
      </w:pPr>
      <w:r w:rsidRPr="006C39F0">
        <w:rPr>
          <w:rFonts w:asciiTheme="minorHAnsi" w:hAnsiTheme="minorHAnsi" w:cstheme="minorHAnsi"/>
          <w:sz w:val="24"/>
          <w:szCs w:val="24"/>
        </w:rPr>
        <w:t>3.5.1 Staff Recruitment and selection procedures</w:t>
      </w:r>
      <w:r w:rsidRPr="006C39F0">
        <w:rPr>
          <w:rFonts w:asciiTheme="minorHAnsi" w:hAnsiTheme="minorHAnsi" w:cstheme="minorHAnsi"/>
          <w:b/>
          <w:sz w:val="24"/>
          <w:szCs w:val="24"/>
        </w:rPr>
        <w:br/>
      </w:r>
      <w:r w:rsidRPr="006C39F0">
        <w:rPr>
          <w:rFonts w:asciiTheme="minorHAnsi" w:hAnsiTheme="minorHAnsi" w:cstheme="minorHAnsi"/>
          <w:sz w:val="24"/>
          <w:szCs w:val="24"/>
        </w:rPr>
        <w:t xml:space="preserve">Recruitment and selection procedures will be reviewed and updated in the light of emerging equalities legislation and guidance offered to all relevant staff on drafting job descriptions and person specifications. Areas of identified inequality will be addressed. </w:t>
      </w:r>
    </w:p>
    <w:p w:rsidR="002644C9" w:rsidRPr="006C39F0" w:rsidRDefault="002644C9" w:rsidP="002644C9">
      <w:pPr>
        <w:tabs>
          <w:tab w:val="left" w:pos="9000"/>
        </w:tabs>
        <w:spacing w:after="240"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 xml:space="preserve">3.5.2 Positive action measures will be put in place to support under-represented groups in specific areas, such as women seeking management posts and the employment of ethnic minorities and disabled staff. </w:t>
      </w:r>
    </w:p>
    <w:p w:rsidR="002644C9" w:rsidRPr="006C39F0" w:rsidRDefault="00775905" w:rsidP="009D1296">
      <w:pPr>
        <w:tabs>
          <w:tab w:val="left" w:pos="9000"/>
        </w:tabs>
        <w:spacing w:after="240" w:line="360" w:lineRule="atLeast"/>
        <w:ind w:right="28"/>
        <w:jc w:val="both"/>
        <w:rPr>
          <w:rFonts w:asciiTheme="minorHAnsi" w:hAnsiTheme="minorHAnsi" w:cstheme="minorHAnsi"/>
          <w:sz w:val="24"/>
          <w:szCs w:val="24"/>
        </w:rPr>
      </w:pPr>
      <w:r>
        <w:rPr>
          <w:rFonts w:asciiTheme="minorHAnsi" w:hAnsiTheme="minorHAnsi" w:cstheme="minorHAnsi"/>
          <w:b/>
          <w:sz w:val="24"/>
          <w:szCs w:val="24"/>
        </w:rPr>
        <w:t>2</w:t>
      </w:r>
      <w:r w:rsidR="009D1296" w:rsidRPr="006C39F0">
        <w:rPr>
          <w:rFonts w:asciiTheme="minorHAnsi" w:hAnsiTheme="minorHAnsi" w:cstheme="minorHAnsi"/>
          <w:b/>
          <w:sz w:val="24"/>
          <w:szCs w:val="24"/>
        </w:rPr>
        <w:t xml:space="preserve">.6 </w:t>
      </w:r>
      <w:r w:rsidR="002644C9" w:rsidRPr="006C39F0">
        <w:rPr>
          <w:rFonts w:asciiTheme="minorHAnsi" w:hAnsiTheme="minorHAnsi" w:cstheme="minorHAnsi"/>
          <w:b/>
          <w:sz w:val="24"/>
          <w:szCs w:val="24"/>
        </w:rPr>
        <w:t>T</w:t>
      </w:r>
      <w:r w:rsidR="006C39F0">
        <w:rPr>
          <w:rFonts w:asciiTheme="minorHAnsi" w:hAnsiTheme="minorHAnsi" w:cstheme="minorHAnsi"/>
          <w:b/>
          <w:sz w:val="24"/>
          <w:szCs w:val="24"/>
        </w:rPr>
        <w:t>RAINING</w:t>
      </w:r>
    </w:p>
    <w:p w:rsidR="002644C9" w:rsidRPr="006C39F0" w:rsidRDefault="002644C9" w:rsidP="009D1296">
      <w:pPr>
        <w:tabs>
          <w:tab w:val="left" w:pos="9000"/>
        </w:tabs>
        <w:spacing w:after="240" w:line="360" w:lineRule="atLeast"/>
        <w:ind w:right="28"/>
        <w:jc w:val="both"/>
        <w:rPr>
          <w:rFonts w:asciiTheme="minorHAnsi" w:hAnsiTheme="minorHAnsi" w:cstheme="minorHAnsi"/>
          <w:sz w:val="24"/>
          <w:szCs w:val="24"/>
        </w:rPr>
      </w:pPr>
      <w:r w:rsidRPr="006C39F0">
        <w:rPr>
          <w:rFonts w:asciiTheme="minorHAnsi" w:hAnsiTheme="minorHAnsi" w:cstheme="minorHAnsi"/>
          <w:sz w:val="24"/>
          <w:szCs w:val="24"/>
        </w:rPr>
        <w:t xml:space="preserve">Line Managers with responsibility for staff will receive training in equality and diversity matters, including the relevant law and their duties. </w:t>
      </w:r>
    </w:p>
    <w:p w:rsidR="002644C9" w:rsidRPr="006C39F0" w:rsidRDefault="00775905" w:rsidP="009D1296">
      <w:pPr>
        <w:tabs>
          <w:tab w:val="left" w:pos="9000"/>
        </w:tabs>
        <w:spacing w:after="240" w:line="360" w:lineRule="atLeast"/>
        <w:ind w:right="28"/>
        <w:jc w:val="both"/>
        <w:rPr>
          <w:rFonts w:asciiTheme="minorHAnsi" w:hAnsiTheme="minorHAnsi" w:cstheme="minorHAnsi"/>
          <w:b/>
          <w:bCs/>
          <w:sz w:val="24"/>
          <w:szCs w:val="24"/>
        </w:rPr>
      </w:pPr>
      <w:r>
        <w:rPr>
          <w:rFonts w:asciiTheme="minorHAnsi" w:hAnsiTheme="minorHAnsi" w:cstheme="minorHAnsi"/>
          <w:b/>
          <w:bCs/>
          <w:sz w:val="24"/>
          <w:szCs w:val="24"/>
        </w:rPr>
        <w:t>2</w:t>
      </w:r>
      <w:r w:rsidR="009D1296" w:rsidRPr="006C39F0">
        <w:rPr>
          <w:rFonts w:asciiTheme="minorHAnsi" w:hAnsiTheme="minorHAnsi" w:cstheme="minorHAnsi"/>
          <w:b/>
          <w:bCs/>
          <w:sz w:val="24"/>
          <w:szCs w:val="24"/>
        </w:rPr>
        <w:t>.7</w:t>
      </w:r>
      <w:r w:rsidR="002644C9" w:rsidRPr="006C39F0">
        <w:rPr>
          <w:rFonts w:asciiTheme="minorHAnsi" w:hAnsiTheme="minorHAnsi" w:cstheme="minorHAnsi"/>
          <w:b/>
          <w:bCs/>
          <w:sz w:val="24"/>
          <w:szCs w:val="24"/>
        </w:rPr>
        <w:t xml:space="preserve"> COMPLAINTS</w:t>
      </w:r>
    </w:p>
    <w:p w:rsidR="002644C9" w:rsidRPr="006C39F0" w:rsidRDefault="002644C9" w:rsidP="009D1296">
      <w:pPr>
        <w:tabs>
          <w:tab w:val="left" w:pos="9000"/>
        </w:tabs>
        <w:spacing w:after="240" w:line="360" w:lineRule="atLeast"/>
        <w:ind w:right="28"/>
        <w:contextualSpacing/>
        <w:jc w:val="both"/>
        <w:rPr>
          <w:rFonts w:asciiTheme="minorHAnsi" w:hAnsiTheme="minorHAnsi" w:cstheme="minorHAnsi"/>
          <w:sz w:val="24"/>
          <w:szCs w:val="24"/>
        </w:rPr>
      </w:pPr>
      <w:r w:rsidRPr="006C39F0">
        <w:rPr>
          <w:rFonts w:asciiTheme="minorHAnsi" w:hAnsiTheme="minorHAnsi" w:cstheme="minorHAnsi"/>
          <w:sz w:val="24"/>
          <w:szCs w:val="24"/>
        </w:rPr>
        <w:lastRenderedPageBreak/>
        <w:t xml:space="preserve">Any member of staff may pursue a grievance relating to their employment via the Grievance Procedure. </w:t>
      </w:r>
    </w:p>
    <w:p w:rsidR="002644C9" w:rsidRPr="006C39F0" w:rsidRDefault="002644C9" w:rsidP="002644C9">
      <w:pPr>
        <w:tabs>
          <w:tab w:val="left" w:pos="9000"/>
        </w:tabs>
        <w:spacing w:after="240" w:line="360" w:lineRule="atLeast"/>
        <w:ind w:right="28"/>
        <w:contextualSpacing/>
        <w:jc w:val="both"/>
        <w:rPr>
          <w:rFonts w:asciiTheme="minorHAnsi" w:hAnsiTheme="minorHAnsi" w:cstheme="minorHAnsi"/>
        </w:rPr>
      </w:pPr>
    </w:p>
    <w:p w:rsidR="002644C9" w:rsidRPr="006C39F0" w:rsidRDefault="00775905" w:rsidP="002644C9">
      <w:pPr>
        <w:tabs>
          <w:tab w:val="left" w:pos="9000"/>
        </w:tabs>
        <w:spacing w:after="240" w:line="360" w:lineRule="atLeast"/>
        <w:ind w:right="29"/>
        <w:jc w:val="both"/>
        <w:rPr>
          <w:rFonts w:asciiTheme="minorHAnsi" w:hAnsiTheme="minorHAnsi" w:cstheme="minorHAnsi"/>
          <w:b/>
          <w:bCs/>
          <w:caps/>
          <w:sz w:val="24"/>
          <w:szCs w:val="24"/>
        </w:rPr>
      </w:pPr>
      <w:r>
        <w:rPr>
          <w:rFonts w:asciiTheme="minorHAnsi" w:hAnsiTheme="minorHAnsi" w:cstheme="minorHAnsi"/>
          <w:b/>
          <w:bCs/>
          <w:caps/>
          <w:sz w:val="24"/>
          <w:szCs w:val="24"/>
        </w:rPr>
        <w:t>2</w:t>
      </w:r>
      <w:r w:rsidR="009D1296" w:rsidRPr="006C39F0">
        <w:rPr>
          <w:rFonts w:asciiTheme="minorHAnsi" w:hAnsiTheme="minorHAnsi" w:cstheme="minorHAnsi"/>
          <w:b/>
          <w:bCs/>
          <w:caps/>
          <w:sz w:val="24"/>
          <w:szCs w:val="24"/>
        </w:rPr>
        <w:t xml:space="preserve">.8 </w:t>
      </w:r>
      <w:r w:rsidR="002644C9" w:rsidRPr="006C39F0">
        <w:rPr>
          <w:rFonts w:asciiTheme="minorHAnsi" w:hAnsiTheme="minorHAnsi" w:cstheme="minorHAnsi"/>
          <w:b/>
          <w:bCs/>
          <w:caps/>
          <w:sz w:val="24"/>
          <w:szCs w:val="24"/>
        </w:rPr>
        <w:t>Equality Aims</w:t>
      </w:r>
    </w:p>
    <w:p w:rsidR="002644C9" w:rsidRPr="006C39F0" w:rsidRDefault="002644C9" w:rsidP="009D1296">
      <w:pPr>
        <w:tabs>
          <w:tab w:val="left" w:pos="9000"/>
        </w:tabs>
        <w:spacing w:line="360" w:lineRule="atLeast"/>
        <w:ind w:right="29"/>
        <w:jc w:val="both"/>
        <w:rPr>
          <w:rFonts w:asciiTheme="minorHAnsi" w:hAnsiTheme="minorHAnsi" w:cstheme="minorHAnsi"/>
          <w:sz w:val="24"/>
          <w:szCs w:val="24"/>
        </w:rPr>
      </w:pPr>
      <w:r w:rsidRPr="006C39F0">
        <w:rPr>
          <w:rFonts w:asciiTheme="minorHAnsi" w:hAnsiTheme="minorHAnsi" w:cstheme="minorHAnsi"/>
          <w:b/>
          <w:sz w:val="24"/>
          <w:szCs w:val="24"/>
        </w:rPr>
        <w:t xml:space="preserve">Gender - </w:t>
      </w:r>
      <w:r w:rsidRPr="006C39F0">
        <w:rPr>
          <w:rFonts w:asciiTheme="minorHAnsi" w:hAnsiTheme="minorHAnsi" w:cstheme="minorHAnsi"/>
          <w:sz w:val="24"/>
          <w:szCs w:val="24"/>
        </w:rPr>
        <w:t>The Town Council will publish a Gender Equality Scheme in accordance with the Gender Equality Duty. Workforce targets will be maintained and reviewed. The Town Council will promote a positive work life balance environment and develop family friendly policies.</w:t>
      </w:r>
    </w:p>
    <w:p w:rsidR="002644C9" w:rsidRPr="006C39F0" w:rsidRDefault="002644C9" w:rsidP="002644C9">
      <w:pPr>
        <w:tabs>
          <w:tab w:val="left" w:pos="9000"/>
        </w:tabs>
        <w:spacing w:line="360" w:lineRule="atLeast"/>
        <w:ind w:left="720" w:right="28"/>
        <w:jc w:val="both"/>
        <w:rPr>
          <w:rFonts w:asciiTheme="minorHAnsi" w:hAnsiTheme="minorHAnsi" w:cstheme="minorHAnsi"/>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Age - </w:t>
      </w:r>
      <w:r w:rsidRPr="006C39F0">
        <w:rPr>
          <w:rFonts w:asciiTheme="minorHAnsi" w:hAnsiTheme="minorHAnsi" w:cstheme="minorHAnsi"/>
          <w:sz w:val="24"/>
          <w:szCs w:val="24"/>
        </w:rPr>
        <w:t>The Town Council will eliminate unlawful age discrimination and will review policies (including retirement) to ensure that they comply with age discrimination legislation. Monitoring will be undertaken to identify any areas of inequality.</w:t>
      </w:r>
    </w:p>
    <w:p w:rsidR="002644C9" w:rsidRPr="006C39F0" w:rsidRDefault="002644C9" w:rsidP="002644C9">
      <w:pPr>
        <w:tabs>
          <w:tab w:val="left" w:pos="9000"/>
        </w:tabs>
        <w:spacing w:line="360" w:lineRule="atLeast"/>
        <w:ind w:left="720" w:right="28"/>
        <w:jc w:val="both"/>
        <w:rPr>
          <w:rFonts w:asciiTheme="minorHAnsi" w:hAnsiTheme="minorHAnsi" w:cstheme="minorHAnsi"/>
          <w:sz w:val="24"/>
          <w:szCs w:val="24"/>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Sexual Orientation - </w:t>
      </w:r>
      <w:r w:rsidRPr="006C39F0">
        <w:rPr>
          <w:rFonts w:asciiTheme="minorHAnsi" w:hAnsiTheme="minorHAnsi" w:cstheme="minorHAnsi"/>
          <w:sz w:val="24"/>
          <w:szCs w:val="24"/>
        </w:rPr>
        <w:t>The Town Council will eliminate unlawful discrimination on grounds of sexual orientation. Policies will be reviewed to ensure that they comply fully with legislation on sexual orientation.</w:t>
      </w:r>
    </w:p>
    <w:p w:rsidR="002644C9" w:rsidRPr="006C39F0" w:rsidRDefault="002644C9" w:rsidP="002644C9">
      <w:pPr>
        <w:tabs>
          <w:tab w:val="left" w:pos="9000"/>
        </w:tabs>
        <w:spacing w:line="360" w:lineRule="atLeast"/>
        <w:ind w:left="720" w:right="28"/>
        <w:jc w:val="both"/>
        <w:rPr>
          <w:rFonts w:asciiTheme="minorHAnsi" w:hAnsiTheme="minorHAnsi" w:cstheme="minorHAnsi"/>
          <w:sz w:val="24"/>
          <w:szCs w:val="24"/>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Disability - </w:t>
      </w:r>
      <w:r w:rsidRPr="006C39F0">
        <w:rPr>
          <w:rFonts w:asciiTheme="minorHAnsi" w:hAnsiTheme="minorHAnsi" w:cstheme="minorHAnsi"/>
          <w:sz w:val="24"/>
          <w:szCs w:val="24"/>
        </w:rPr>
        <w:t>The Town Council will remove barriers to participation by disabled people, wherever possible. Implementation will be monitored and targets reviewed in relation to increasing numbers of disabled staff</w:t>
      </w:r>
      <w:r w:rsidR="0043064F">
        <w:rPr>
          <w:rFonts w:asciiTheme="minorHAnsi" w:hAnsiTheme="minorHAnsi" w:cstheme="minorHAnsi"/>
          <w:sz w:val="24"/>
          <w:szCs w:val="24"/>
        </w:rPr>
        <w:t xml:space="preserve"> and councillors</w:t>
      </w:r>
      <w:r w:rsidRPr="006C39F0">
        <w:rPr>
          <w:rFonts w:asciiTheme="minorHAnsi" w:hAnsiTheme="minorHAnsi" w:cstheme="minorHAnsi"/>
          <w:sz w:val="24"/>
          <w:szCs w:val="24"/>
        </w:rPr>
        <w:t xml:space="preserve">. Staff </w:t>
      </w:r>
      <w:r w:rsidR="0043064F">
        <w:rPr>
          <w:rFonts w:asciiTheme="minorHAnsi" w:hAnsiTheme="minorHAnsi" w:cstheme="minorHAnsi"/>
          <w:sz w:val="24"/>
          <w:szCs w:val="24"/>
        </w:rPr>
        <w:t xml:space="preserve">or councillors </w:t>
      </w:r>
      <w:r w:rsidRPr="006C39F0">
        <w:rPr>
          <w:rFonts w:asciiTheme="minorHAnsi" w:hAnsiTheme="minorHAnsi" w:cstheme="minorHAnsi"/>
          <w:sz w:val="24"/>
          <w:szCs w:val="24"/>
        </w:rPr>
        <w:t>who become disabled whilst working with the Council will be offered reasonable adjustments to enable them to continue working. Monitoring will be undertaken to identify any areas of inequality.</w:t>
      </w:r>
    </w:p>
    <w:p w:rsidR="002644C9" w:rsidRPr="006C39F0" w:rsidRDefault="002644C9" w:rsidP="002644C9">
      <w:pPr>
        <w:tabs>
          <w:tab w:val="left" w:pos="9000"/>
        </w:tabs>
        <w:spacing w:line="360" w:lineRule="atLeast"/>
        <w:ind w:left="720" w:right="28"/>
        <w:jc w:val="both"/>
        <w:rPr>
          <w:rFonts w:asciiTheme="minorHAnsi" w:hAnsiTheme="minorHAnsi" w:cstheme="minorHAnsi"/>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Race/Ethnic Origin - </w:t>
      </w:r>
      <w:r w:rsidRPr="006C39F0">
        <w:rPr>
          <w:rFonts w:asciiTheme="minorHAnsi" w:hAnsiTheme="minorHAnsi" w:cstheme="minorHAnsi"/>
          <w:sz w:val="24"/>
          <w:szCs w:val="24"/>
        </w:rPr>
        <w:t>The Town Council will encourage participation of black and minority ethnic groups in all its activities. All policies will be reviewed and amended as appropriate in line with the Race Relations (Amendment) Act 2000 and in accordance with the Race Policy and Action Plan. Monitoring will be undertaken to identify any areas of inequality.</w:t>
      </w:r>
    </w:p>
    <w:p w:rsidR="002644C9" w:rsidRPr="006C39F0" w:rsidRDefault="002644C9" w:rsidP="002644C9">
      <w:pPr>
        <w:tabs>
          <w:tab w:val="left" w:pos="9000"/>
        </w:tabs>
        <w:spacing w:line="360" w:lineRule="atLeast"/>
        <w:ind w:left="720" w:right="28"/>
        <w:jc w:val="both"/>
        <w:rPr>
          <w:rFonts w:asciiTheme="minorHAnsi" w:hAnsiTheme="minorHAnsi" w:cstheme="minorHAnsi"/>
          <w:sz w:val="24"/>
          <w:szCs w:val="24"/>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Religion - </w:t>
      </w:r>
      <w:r w:rsidRPr="006C39F0">
        <w:rPr>
          <w:rFonts w:asciiTheme="minorHAnsi" w:hAnsiTheme="minorHAnsi" w:cstheme="minorHAnsi"/>
          <w:sz w:val="24"/>
          <w:szCs w:val="24"/>
        </w:rPr>
        <w:t xml:space="preserve">The Town Council includes people from diverse religious and cultural backgrounds and will respect the needs and requirements of people who adhere to a range of cultural and religious beliefs. This will include staff </w:t>
      </w:r>
      <w:r w:rsidR="0043064F">
        <w:rPr>
          <w:rFonts w:asciiTheme="minorHAnsi" w:hAnsiTheme="minorHAnsi" w:cstheme="minorHAnsi"/>
          <w:sz w:val="24"/>
          <w:szCs w:val="24"/>
        </w:rPr>
        <w:t xml:space="preserve">and councillor </w:t>
      </w:r>
      <w:r w:rsidRPr="006C39F0">
        <w:rPr>
          <w:rFonts w:asciiTheme="minorHAnsi" w:hAnsiTheme="minorHAnsi" w:cstheme="minorHAnsi"/>
          <w:sz w:val="24"/>
          <w:szCs w:val="24"/>
        </w:rPr>
        <w:t>needs in relation to dietary requirements, and requests for leave and facilities for religious observance.</w:t>
      </w:r>
    </w:p>
    <w:p w:rsidR="002644C9" w:rsidRPr="006C39F0" w:rsidRDefault="002644C9" w:rsidP="002644C9">
      <w:pPr>
        <w:rPr>
          <w:rFonts w:asciiTheme="minorHAnsi" w:hAnsiTheme="minorHAnsi" w:cstheme="minorHAnsi"/>
        </w:rPr>
      </w:pPr>
    </w:p>
    <w:p w:rsidR="00C15255" w:rsidRPr="006C39F0" w:rsidRDefault="00C15255" w:rsidP="00C15255">
      <w:pPr>
        <w:rPr>
          <w:rFonts w:asciiTheme="minorHAnsi" w:hAnsiTheme="minorHAnsi" w:cstheme="minorHAnsi"/>
        </w:rPr>
      </w:pPr>
    </w:p>
    <w:p w:rsidR="000311F5" w:rsidRPr="006C39F0" w:rsidRDefault="004C77BA" w:rsidP="000311F5">
      <w:pPr>
        <w:pStyle w:val="Default"/>
        <w:jc w:val="both"/>
        <w:rPr>
          <w:rFonts w:asciiTheme="minorHAnsi" w:hAnsiTheme="minorHAnsi" w:cstheme="minorHAnsi"/>
          <w:sz w:val="22"/>
          <w:szCs w:val="22"/>
        </w:rPr>
      </w:pPr>
      <w:r w:rsidRPr="006C39F0">
        <w:rPr>
          <w:rFonts w:asciiTheme="minorHAnsi" w:hAnsiTheme="minorHAnsi" w:cstheme="minorHAnsi"/>
        </w:rPr>
        <w:tab/>
      </w:r>
      <w:r w:rsidRPr="006C39F0">
        <w:rPr>
          <w:rFonts w:asciiTheme="minorHAnsi" w:hAnsiTheme="minorHAnsi" w:cstheme="minorHAnsi"/>
          <w:sz w:val="22"/>
          <w:szCs w:val="22"/>
        </w:rPr>
        <w:t xml:space="preserve"> </w:t>
      </w:r>
      <w:bookmarkStart w:id="40" w:name="_Toc160615976"/>
      <w:bookmarkStart w:id="41" w:name="_Toc160616203"/>
      <w:bookmarkStart w:id="42" w:name="_Toc160616370"/>
      <w:bookmarkStart w:id="43" w:name="_Toc161078637"/>
      <w:bookmarkStart w:id="44" w:name="_Toc215893037"/>
    </w:p>
    <w:p w:rsidR="002527E8" w:rsidRPr="006C39F0" w:rsidRDefault="002527E8" w:rsidP="00775905">
      <w:pPr>
        <w:pStyle w:val="Heading1"/>
        <w:rPr>
          <w:lang w:val="en-US"/>
        </w:rPr>
      </w:pPr>
      <w:bookmarkStart w:id="45" w:name="_Toc342554577"/>
      <w:bookmarkStart w:id="46" w:name="_Toc48035130"/>
      <w:bookmarkEnd w:id="38"/>
      <w:bookmarkEnd w:id="39"/>
      <w:bookmarkEnd w:id="40"/>
      <w:bookmarkEnd w:id="41"/>
      <w:bookmarkEnd w:id="42"/>
      <w:bookmarkEnd w:id="43"/>
      <w:bookmarkEnd w:id="44"/>
      <w:r w:rsidRPr="006C39F0">
        <w:rPr>
          <w:lang w:val="en-US"/>
        </w:rPr>
        <w:lastRenderedPageBreak/>
        <w:t>Error Resolution</w:t>
      </w:r>
      <w:bookmarkEnd w:id="45"/>
    </w:p>
    <w:p w:rsidR="002527E8" w:rsidRDefault="002527E8" w:rsidP="002527E8">
      <w:pPr>
        <w:jc w:val="both"/>
        <w:rPr>
          <w:rFonts w:asciiTheme="minorHAnsi" w:hAnsiTheme="minorHAnsi" w:cstheme="minorHAnsi"/>
        </w:rPr>
      </w:pPr>
      <w:bookmarkStart w:id="47" w:name="_Toc293999065"/>
      <w:bookmarkStart w:id="48" w:name="_Toc293999301"/>
      <w:bookmarkStart w:id="49" w:name="_Toc293999537"/>
      <w:bookmarkStart w:id="50" w:name="_Toc293999775"/>
      <w:bookmarkStart w:id="51" w:name="_Toc293995157"/>
      <w:bookmarkStart w:id="52" w:name="_Toc293995787"/>
      <w:bookmarkStart w:id="53" w:name="_Toc293997571"/>
      <w:bookmarkStart w:id="54" w:name="_Toc293999066"/>
      <w:bookmarkStart w:id="55" w:name="_Toc293999302"/>
      <w:bookmarkStart w:id="56" w:name="_Toc293999538"/>
      <w:bookmarkStart w:id="57" w:name="_Toc293999776"/>
      <w:bookmarkStart w:id="58" w:name="_Toc293999067"/>
      <w:bookmarkStart w:id="59" w:name="_Toc293999303"/>
      <w:bookmarkStart w:id="60" w:name="_Toc293999539"/>
      <w:bookmarkStart w:id="61" w:name="_Toc293999777"/>
      <w:bookmarkStart w:id="62" w:name="_Toc293995159"/>
      <w:bookmarkStart w:id="63" w:name="_Toc293995789"/>
      <w:bookmarkStart w:id="64" w:name="_Toc293997573"/>
      <w:bookmarkStart w:id="65" w:name="_Toc293999068"/>
      <w:bookmarkStart w:id="66" w:name="_Toc293999304"/>
      <w:bookmarkStart w:id="67" w:name="_Toc293999540"/>
      <w:bookmarkStart w:id="68" w:name="_Toc293999778"/>
      <w:bookmarkStart w:id="69" w:name="_Toc293995160"/>
      <w:bookmarkStart w:id="70" w:name="_Toc293995790"/>
      <w:bookmarkStart w:id="71" w:name="_Toc293997574"/>
      <w:bookmarkStart w:id="72" w:name="_Toc293999069"/>
      <w:bookmarkStart w:id="73" w:name="_Toc293999305"/>
      <w:bookmarkStart w:id="74" w:name="_Toc293999541"/>
      <w:bookmarkStart w:id="75" w:name="_Toc293999779"/>
      <w:bookmarkStart w:id="76" w:name="_Toc293995161"/>
      <w:bookmarkStart w:id="77" w:name="_Toc293995791"/>
      <w:bookmarkStart w:id="78" w:name="_Toc293997575"/>
      <w:bookmarkStart w:id="79" w:name="_Toc293999070"/>
      <w:bookmarkStart w:id="80" w:name="_Toc293999306"/>
      <w:bookmarkStart w:id="81" w:name="_Toc293999542"/>
      <w:bookmarkStart w:id="82" w:name="_Toc293999780"/>
      <w:bookmarkStart w:id="83" w:name="_Toc293995162"/>
      <w:bookmarkStart w:id="84" w:name="_Toc293995792"/>
      <w:bookmarkStart w:id="85" w:name="_Toc293997576"/>
      <w:bookmarkStart w:id="86" w:name="_Toc293999071"/>
      <w:bookmarkStart w:id="87" w:name="_Toc293999307"/>
      <w:bookmarkStart w:id="88" w:name="_Toc293999543"/>
      <w:bookmarkStart w:id="89" w:name="_Toc293999781"/>
      <w:bookmarkStart w:id="90" w:name="_Toc293995163"/>
      <w:bookmarkStart w:id="91" w:name="_Toc293995793"/>
      <w:bookmarkStart w:id="92" w:name="_Toc293997577"/>
      <w:bookmarkStart w:id="93" w:name="_Toc293999072"/>
      <w:bookmarkStart w:id="94" w:name="_Toc293999308"/>
      <w:bookmarkStart w:id="95" w:name="_Toc293999544"/>
      <w:bookmarkStart w:id="96" w:name="_Toc293999782"/>
      <w:bookmarkStart w:id="97" w:name="_Toc293995164"/>
      <w:bookmarkStart w:id="98" w:name="_Toc293995794"/>
      <w:bookmarkStart w:id="99" w:name="_Toc293997578"/>
      <w:bookmarkStart w:id="100" w:name="_Toc293999073"/>
      <w:bookmarkStart w:id="101" w:name="_Toc293999309"/>
      <w:bookmarkStart w:id="102" w:name="_Toc293999545"/>
      <w:bookmarkStart w:id="103" w:name="_Toc293999783"/>
      <w:bookmarkStart w:id="104" w:name="_Toc293995166"/>
      <w:bookmarkStart w:id="105" w:name="_Toc293995796"/>
      <w:bookmarkStart w:id="106" w:name="_Toc293997580"/>
      <w:bookmarkStart w:id="107" w:name="_Toc293999075"/>
      <w:bookmarkStart w:id="108" w:name="_Toc293999311"/>
      <w:bookmarkStart w:id="109" w:name="_Toc293999547"/>
      <w:bookmarkStart w:id="110" w:name="_Toc293999785"/>
      <w:bookmarkStart w:id="111" w:name="_Toc293995168"/>
      <w:bookmarkStart w:id="112" w:name="_Toc293995798"/>
      <w:bookmarkStart w:id="113" w:name="_Toc293997582"/>
      <w:bookmarkStart w:id="114" w:name="_Toc293999077"/>
      <w:bookmarkStart w:id="115" w:name="_Toc293999313"/>
      <w:bookmarkStart w:id="116" w:name="_Toc293999549"/>
      <w:bookmarkStart w:id="117" w:name="_Toc293999787"/>
      <w:bookmarkStart w:id="118" w:name="_Toc293995170"/>
      <w:bookmarkStart w:id="119" w:name="_Toc293995800"/>
      <w:bookmarkStart w:id="120" w:name="_Toc293997584"/>
      <w:bookmarkStart w:id="121" w:name="_Toc293999079"/>
      <w:bookmarkStart w:id="122" w:name="_Toc293999315"/>
      <w:bookmarkStart w:id="123" w:name="_Toc293999551"/>
      <w:bookmarkStart w:id="124" w:name="_Toc293999789"/>
      <w:bookmarkStart w:id="125" w:name="_Toc293995172"/>
      <w:bookmarkStart w:id="126" w:name="_Toc293995802"/>
      <w:bookmarkStart w:id="127" w:name="_Toc293997586"/>
      <w:bookmarkStart w:id="128" w:name="_Toc293999081"/>
      <w:bookmarkStart w:id="129" w:name="_Toc293999317"/>
      <w:bookmarkStart w:id="130" w:name="_Toc293999553"/>
      <w:bookmarkStart w:id="131" w:name="_Toc293999791"/>
      <w:bookmarkStart w:id="132" w:name="_Toc293995174"/>
      <w:bookmarkStart w:id="133" w:name="_Toc293995804"/>
      <w:bookmarkStart w:id="134" w:name="_Toc293997588"/>
      <w:bookmarkStart w:id="135" w:name="_Toc293999083"/>
      <w:bookmarkStart w:id="136" w:name="_Toc293999319"/>
      <w:bookmarkStart w:id="137" w:name="_Toc293999555"/>
      <w:bookmarkStart w:id="138" w:name="_Toc293999793"/>
      <w:bookmarkStart w:id="139" w:name="_Toc293995175"/>
      <w:bookmarkStart w:id="140" w:name="_Toc293995805"/>
      <w:bookmarkStart w:id="141" w:name="_Toc293997589"/>
      <w:bookmarkStart w:id="142" w:name="_Toc293999084"/>
      <w:bookmarkStart w:id="143" w:name="_Toc293999320"/>
      <w:bookmarkStart w:id="144" w:name="_Toc293999556"/>
      <w:bookmarkStart w:id="145" w:name="_Toc293999794"/>
      <w:bookmarkStart w:id="146" w:name="_Toc293995176"/>
      <w:bookmarkStart w:id="147" w:name="_Toc293995806"/>
      <w:bookmarkStart w:id="148" w:name="_Toc293997590"/>
      <w:bookmarkStart w:id="149" w:name="_Toc293999085"/>
      <w:bookmarkStart w:id="150" w:name="_Toc293999321"/>
      <w:bookmarkStart w:id="151" w:name="_Toc293999557"/>
      <w:bookmarkStart w:id="152" w:name="_Toc293999795"/>
      <w:bookmarkStart w:id="153" w:name="_Toc293995177"/>
      <w:bookmarkStart w:id="154" w:name="_Toc293995807"/>
      <w:bookmarkStart w:id="155" w:name="_Toc293997591"/>
      <w:bookmarkStart w:id="156" w:name="_Toc293999086"/>
      <w:bookmarkStart w:id="157" w:name="_Toc293999322"/>
      <w:bookmarkStart w:id="158" w:name="_Toc293999558"/>
      <w:bookmarkStart w:id="159" w:name="_Toc293999796"/>
      <w:bookmarkStart w:id="160" w:name="_Toc293995179"/>
      <w:bookmarkStart w:id="161" w:name="_Toc293995809"/>
      <w:bookmarkStart w:id="162" w:name="_Toc293997593"/>
      <w:bookmarkStart w:id="163" w:name="_Toc293999088"/>
      <w:bookmarkStart w:id="164" w:name="_Toc293999324"/>
      <w:bookmarkStart w:id="165" w:name="_Toc293999560"/>
      <w:bookmarkStart w:id="166" w:name="_Toc293999798"/>
      <w:bookmarkStart w:id="167" w:name="_Toc293995180"/>
      <w:bookmarkStart w:id="168" w:name="_Toc293995810"/>
      <w:bookmarkStart w:id="169" w:name="_Toc293997594"/>
      <w:bookmarkStart w:id="170" w:name="_Toc293999089"/>
      <w:bookmarkStart w:id="171" w:name="_Toc293999325"/>
      <w:bookmarkStart w:id="172" w:name="_Toc293999561"/>
      <w:bookmarkStart w:id="173" w:name="_Toc293999799"/>
      <w:bookmarkStart w:id="174" w:name="_Toc293995181"/>
      <w:bookmarkStart w:id="175" w:name="_Toc293995811"/>
      <w:bookmarkStart w:id="176" w:name="_Toc293997595"/>
      <w:bookmarkStart w:id="177" w:name="_Toc293999090"/>
      <w:bookmarkStart w:id="178" w:name="_Toc293999326"/>
      <w:bookmarkStart w:id="179" w:name="_Toc293999562"/>
      <w:bookmarkStart w:id="180" w:name="_Toc293999800"/>
      <w:bookmarkStart w:id="181" w:name="_Toc293995183"/>
      <w:bookmarkStart w:id="182" w:name="_Toc293995813"/>
      <w:bookmarkStart w:id="183" w:name="_Toc293997597"/>
      <w:bookmarkStart w:id="184" w:name="_Toc293999092"/>
      <w:bookmarkStart w:id="185" w:name="_Toc293999328"/>
      <w:bookmarkStart w:id="186" w:name="_Toc293999564"/>
      <w:bookmarkStart w:id="187" w:name="_Toc293999802"/>
      <w:bookmarkStart w:id="188" w:name="_Toc293995185"/>
      <w:bookmarkStart w:id="189" w:name="_Toc293995815"/>
      <w:bookmarkStart w:id="190" w:name="_Toc293997599"/>
      <w:bookmarkStart w:id="191" w:name="_Toc293999094"/>
      <w:bookmarkStart w:id="192" w:name="_Toc293999330"/>
      <w:bookmarkStart w:id="193" w:name="_Toc293999566"/>
      <w:bookmarkStart w:id="194" w:name="_Toc293999804"/>
      <w:bookmarkStart w:id="195" w:name="_Toc293995187"/>
      <w:bookmarkStart w:id="196" w:name="_Toc293995817"/>
      <w:bookmarkStart w:id="197" w:name="_Toc293997601"/>
      <w:bookmarkStart w:id="198" w:name="_Toc293999096"/>
      <w:bookmarkStart w:id="199" w:name="_Toc293999332"/>
      <w:bookmarkStart w:id="200" w:name="_Toc293999568"/>
      <w:bookmarkStart w:id="201" w:name="_Toc293999806"/>
      <w:bookmarkStart w:id="202" w:name="_Toc293995189"/>
      <w:bookmarkStart w:id="203" w:name="_Toc293995819"/>
      <w:bookmarkStart w:id="204" w:name="_Toc293997603"/>
      <w:bookmarkStart w:id="205" w:name="_Toc293999098"/>
      <w:bookmarkStart w:id="206" w:name="_Toc293999334"/>
      <w:bookmarkStart w:id="207" w:name="_Toc293999570"/>
      <w:bookmarkStart w:id="208" w:name="_Toc293999808"/>
      <w:bookmarkStart w:id="209" w:name="_Toc293995190"/>
      <w:bookmarkStart w:id="210" w:name="_Toc293995820"/>
      <w:bookmarkStart w:id="211" w:name="_Toc293997604"/>
      <w:bookmarkStart w:id="212" w:name="_Toc293999099"/>
      <w:bookmarkStart w:id="213" w:name="_Toc293999335"/>
      <w:bookmarkStart w:id="214" w:name="_Toc293999571"/>
      <w:bookmarkStart w:id="215" w:name="_Toc293999809"/>
      <w:bookmarkStart w:id="216" w:name="_Toc293995191"/>
      <w:bookmarkStart w:id="217" w:name="_Toc293995821"/>
      <w:bookmarkStart w:id="218" w:name="_Toc293997605"/>
      <w:bookmarkStart w:id="219" w:name="_Toc293999100"/>
      <w:bookmarkStart w:id="220" w:name="_Toc293999336"/>
      <w:bookmarkStart w:id="221" w:name="_Toc293999572"/>
      <w:bookmarkStart w:id="222" w:name="_Toc293999810"/>
      <w:bookmarkStart w:id="223" w:name="_Toc293995192"/>
      <w:bookmarkStart w:id="224" w:name="_Toc293995822"/>
      <w:bookmarkStart w:id="225" w:name="_Toc293997606"/>
      <w:bookmarkStart w:id="226" w:name="_Toc293999101"/>
      <w:bookmarkStart w:id="227" w:name="_Toc293999337"/>
      <w:bookmarkStart w:id="228" w:name="_Toc293999573"/>
      <w:bookmarkStart w:id="229" w:name="_Toc293999811"/>
      <w:bookmarkStart w:id="230" w:name="_Toc293995194"/>
      <w:bookmarkStart w:id="231" w:name="_Toc293995824"/>
      <w:bookmarkStart w:id="232" w:name="_Toc293997608"/>
      <w:bookmarkStart w:id="233" w:name="_Toc293999103"/>
      <w:bookmarkStart w:id="234" w:name="_Toc293999339"/>
      <w:bookmarkStart w:id="235" w:name="_Toc293999575"/>
      <w:bookmarkStart w:id="236" w:name="_Toc293999813"/>
      <w:bookmarkStart w:id="237" w:name="_Toc293995195"/>
      <w:bookmarkStart w:id="238" w:name="_Toc293995825"/>
      <w:bookmarkStart w:id="239" w:name="_Toc293997609"/>
      <w:bookmarkStart w:id="240" w:name="_Toc293999104"/>
      <w:bookmarkStart w:id="241" w:name="_Toc293999340"/>
      <w:bookmarkStart w:id="242" w:name="_Toc293999576"/>
      <w:bookmarkStart w:id="243" w:name="_Toc293999814"/>
      <w:bookmarkStart w:id="244" w:name="_Toc293995196"/>
      <w:bookmarkStart w:id="245" w:name="_Toc293995826"/>
      <w:bookmarkStart w:id="246" w:name="_Toc293997610"/>
      <w:bookmarkStart w:id="247" w:name="_Toc293999105"/>
      <w:bookmarkStart w:id="248" w:name="_Toc293999341"/>
      <w:bookmarkStart w:id="249" w:name="_Toc293999577"/>
      <w:bookmarkStart w:id="250" w:name="_Toc293999815"/>
      <w:bookmarkStart w:id="251" w:name="_Toc293995197"/>
      <w:bookmarkStart w:id="252" w:name="_Toc293995827"/>
      <w:bookmarkStart w:id="253" w:name="_Toc293997611"/>
      <w:bookmarkStart w:id="254" w:name="_Toc293999106"/>
      <w:bookmarkStart w:id="255" w:name="_Toc293999342"/>
      <w:bookmarkStart w:id="256" w:name="_Toc293999578"/>
      <w:bookmarkStart w:id="257" w:name="_Toc293999816"/>
      <w:bookmarkStart w:id="258" w:name="_Toc293995198"/>
      <w:bookmarkStart w:id="259" w:name="_Toc293995828"/>
      <w:bookmarkStart w:id="260" w:name="_Toc293997612"/>
      <w:bookmarkStart w:id="261" w:name="_Toc293999107"/>
      <w:bookmarkStart w:id="262" w:name="_Toc293999343"/>
      <w:bookmarkStart w:id="263" w:name="_Toc293999579"/>
      <w:bookmarkStart w:id="264" w:name="_Toc293999817"/>
      <w:bookmarkStart w:id="265" w:name="_Toc293995199"/>
      <w:bookmarkStart w:id="266" w:name="_Toc293995829"/>
      <w:bookmarkStart w:id="267" w:name="_Toc293997613"/>
      <w:bookmarkStart w:id="268" w:name="_Toc293999108"/>
      <w:bookmarkStart w:id="269" w:name="_Toc293999344"/>
      <w:bookmarkStart w:id="270" w:name="_Toc293999580"/>
      <w:bookmarkStart w:id="271" w:name="_Toc293999818"/>
      <w:bookmarkStart w:id="272" w:name="_Toc293995200"/>
      <w:bookmarkStart w:id="273" w:name="_Toc293995830"/>
      <w:bookmarkStart w:id="274" w:name="_Toc293997614"/>
      <w:bookmarkStart w:id="275" w:name="_Toc293999109"/>
      <w:bookmarkStart w:id="276" w:name="_Toc293999345"/>
      <w:bookmarkStart w:id="277" w:name="_Toc293999581"/>
      <w:bookmarkStart w:id="278" w:name="_Toc293999819"/>
      <w:bookmarkStart w:id="279" w:name="_Toc293995201"/>
      <w:bookmarkStart w:id="280" w:name="_Toc293995831"/>
      <w:bookmarkStart w:id="281" w:name="_Toc293997615"/>
      <w:bookmarkStart w:id="282" w:name="_Toc293999110"/>
      <w:bookmarkStart w:id="283" w:name="_Toc293999346"/>
      <w:bookmarkStart w:id="284" w:name="_Toc293999582"/>
      <w:bookmarkStart w:id="285" w:name="_Toc293999820"/>
      <w:bookmarkStart w:id="286" w:name="_Toc293995202"/>
      <w:bookmarkStart w:id="287" w:name="_Toc293995832"/>
      <w:bookmarkStart w:id="288" w:name="_Toc293997616"/>
      <w:bookmarkStart w:id="289" w:name="_Toc293999111"/>
      <w:bookmarkStart w:id="290" w:name="_Toc293999347"/>
      <w:bookmarkStart w:id="291" w:name="_Toc293999583"/>
      <w:bookmarkStart w:id="292" w:name="_Toc293999821"/>
      <w:bookmarkStart w:id="293" w:name="_Toc293995204"/>
      <w:bookmarkStart w:id="294" w:name="_Toc293995834"/>
      <w:bookmarkStart w:id="295" w:name="_Toc293997618"/>
      <w:bookmarkStart w:id="296" w:name="_Toc293999113"/>
      <w:bookmarkStart w:id="297" w:name="_Toc293999349"/>
      <w:bookmarkStart w:id="298" w:name="_Toc293999585"/>
      <w:bookmarkStart w:id="299" w:name="_Toc293999823"/>
      <w:bookmarkStart w:id="300" w:name="_Toc293995205"/>
      <w:bookmarkStart w:id="301" w:name="_Toc293995835"/>
      <w:bookmarkStart w:id="302" w:name="_Toc293997619"/>
      <w:bookmarkStart w:id="303" w:name="_Toc293999114"/>
      <w:bookmarkStart w:id="304" w:name="_Toc293999350"/>
      <w:bookmarkStart w:id="305" w:name="_Toc293999586"/>
      <w:bookmarkStart w:id="306" w:name="_Toc293999824"/>
      <w:bookmarkStart w:id="307" w:name="_Toc293995206"/>
      <w:bookmarkStart w:id="308" w:name="_Toc293995836"/>
      <w:bookmarkStart w:id="309" w:name="_Toc293997620"/>
      <w:bookmarkStart w:id="310" w:name="_Toc293999115"/>
      <w:bookmarkStart w:id="311" w:name="_Toc293999351"/>
      <w:bookmarkStart w:id="312" w:name="_Toc293999587"/>
      <w:bookmarkStart w:id="313" w:name="_Toc293999825"/>
      <w:bookmarkStart w:id="314" w:name="_Toc293995208"/>
      <w:bookmarkStart w:id="315" w:name="_Toc293995838"/>
      <w:bookmarkStart w:id="316" w:name="_Toc293997622"/>
      <w:bookmarkStart w:id="317" w:name="_Toc293999117"/>
      <w:bookmarkStart w:id="318" w:name="_Toc293999353"/>
      <w:bookmarkStart w:id="319" w:name="_Toc293999589"/>
      <w:bookmarkStart w:id="320" w:name="_Toc293999827"/>
      <w:bookmarkStart w:id="321" w:name="_Toc293995210"/>
      <w:bookmarkStart w:id="322" w:name="_Toc293995840"/>
      <w:bookmarkStart w:id="323" w:name="_Toc293997624"/>
      <w:bookmarkStart w:id="324" w:name="_Toc293999119"/>
      <w:bookmarkStart w:id="325" w:name="_Toc293999355"/>
      <w:bookmarkStart w:id="326" w:name="_Toc293999591"/>
      <w:bookmarkStart w:id="327" w:name="_Toc293999829"/>
      <w:bookmarkStart w:id="328" w:name="_Toc293995211"/>
      <w:bookmarkStart w:id="329" w:name="_Toc293995841"/>
      <w:bookmarkStart w:id="330" w:name="_Toc293997625"/>
      <w:bookmarkStart w:id="331" w:name="_Toc293999120"/>
      <w:bookmarkStart w:id="332" w:name="_Toc293999356"/>
      <w:bookmarkStart w:id="333" w:name="_Toc293999592"/>
      <w:bookmarkStart w:id="334" w:name="_Toc293999830"/>
      <w:bookmarkStart w:id="335" w:name="_Toc293995212"/>
      <w:bookmarkStart w:id="336" w:name="_Toc293995842"/>
      <w:bookmarkStart w:id="337" w:name="_Toc293997626"/>
      <w:bookmarkStart w:id="338" w:name="_Toc293999121"/>
      <w:bookmarkStart w:id="339" w:name="_Toc293999357"/>
      <w:bookmarkStart w:id="340" w:name="_Toc293999593"/>
      <w:bookmarkStart w:id="341" w:name="_Toc293999831"/>
      <w:bookmarkStart w:id="342" w:name="_Toc293995214"/>
      <w:bookmarkStart w:id="343" w:name="_Toc293995844"/>
      <w:bookmarkStart w:id="344" w:name="_Toc293997628"/>
      <w:bookmarkStart w:id="345" w:name="_Toc293999123"/>
      <w:bookmarkStart w:id="346" w:name="_Toc293999359"/>
      <w:bookmarkStart w:id="347" w:name="_Toc293999595"/>
      <w:bookmarkStart w:id="348" w:name="_Toc293999833"/>
      <w:bookmarkStart w:id="349" w:name="_Toc293995216"/>
      <w:bookmarkStart w:id="350" w:name="_Toc293995846"/>
      <w:bookmarkStart w:id="351" w:name="_Toc293997630"/>
      <w:bookmarkStart w:id="352" w:name="_Toc293999125"/>
      <w:bookmarkStart w:id="353" w:name="_Toc293999361"/>
      <w:bookmarkStart w:id="354" w:name="_Toc293999597"/>
      <w:bookmarkStart w:id="355" w:name="_Toc293999835"/>
      <w:bookmarkStart w:id="356" w:name="_Toc293995217"/>
      <w:bookmarkStart w:id="357" w:name="_Toc293995847"/>
      <w:bookmarkStart w:id="358" w:name="_Toc293997631"/>
      <w:bookmarkStart w:id="359" w:name="_Toc293999126"/>
      <w:bookmarkStart w:id="360" w:name="_Toc293999362"/>
      <w:bookmarkStart w:id="361" w:name="_Toc293999598"/>
      <w:bookmarkStart w:id="362" w:name="_Toc293999836"/>
      <w:bookmarkStart w:id="363" w:name="_Toc293995218"/>
      <w:bookmarkStart w:id="364" w:name="_Toc293995848"/>
      <w:bookmarkStart w:id="365" w:name="_Toc293997632"/>
      <w:bookmarkStart w:id="366" w:name="_Toc293999127"/>
      <w:bookmarkStart w:id="367" w:name="_Toc293999363"/>
      <w:bookmarkStart w:id="368" w:name="_Toc293999599"/>
      <w:bookmarkStart w:id="369" w:name="_Toc293999837"/>
      <w:bookmarkStart w:id="370" w:name="_Toc293995219"/>
      <w:bookmarkStart w:id="371" w:name="_Toc293995849"/>
      <w:bookmarkStart w:id="372" w:name="_Toc293997633"/>
      <w:bookmarkStart w:id="373" w:name="_Toc293999128"/>
      <w:bookmarkStart w:id="374" w:name="_Toc293999364"/>
      <w:bookmarkStart w:id="375" w:name="_Toc293999600"/>
      <w:bookmarkStart w:id="376" w:name="_Toc293999838"/>
      <w:bookmarkStart w:id="377" w:name="_Toc293995220"/>
      <w:bookmarkStart w:id="378" w:name="_Toc293995850"/>
      <w:bookmarkStart w:id="379" w:name="_Toc293997634"/>
      <w:bookmarkStart w:id="380" w:name="_Toc293999129"/>
      <w:bookmarkStart w:id="381" w:name="_Toc293999365"/>
      <w:bookmarkStart w:id="382" w:name="_Toc293999601"/>
      <w:bookmarkStart w:id="383" w:name="_Toc293999839"/>
      <w:bookmarkStart w:id="384" w:name="_Toc293995222"/>
      <w:bookmarkStart w:id="385" w:name="_Toc293995852"/>
      <w:bookmarkStart w:id="386" w:name="_Toc293997636"/>
      <w:bookmarkStart w:id="387" w:name="_Toc293999131"/>
      <w:bookmarkStart w:id="388" w:name="_Toc293999367"/>
      <w:bookmarkStart w:id="389" w:name="_Toc293999603"/>
      <w:bookmarkStart w:id="390" w:name="_Toc293999841"/>
      <w:bookmarkStart w:id="391" w:name="_Toc293995223"/>
      <w:bookmarkStart w:id="392" w:name="_Toc293995853"/>
      <w:bookmarkStart w:id="393" w:name="_Toc293997637"/>
      <w:bookmarkStart w:id="394" w:name="_Toc293999132"/>
      <w:bookmarkStart w:id="395" w:name="_Toc293999368"/>
      <w:bookmarkStart w:id="396" w:name="_Toc293999604"/>
      <w:bookmarkStart w:id="397" w:name="_Toc293999842"/>
      <w:bookmarkStart w:id="398" w:name="_Toc293995224"/>
      <w:bookmarkStart w:id="399" w:name="_Toc293995854"/>
      <w:bookmarkStart w:id="400" w:name="_Toc293997638"/>
      <w:bookmarkStart w:id="401" w:name="_Toc293999133"/>
      <w:bookmarkStart w:id="402" w:name="_Toc293999369"/>
      <w:bookmarkStart w:id="403" w:name="_Toc293999605"/>
      <w:bookmarkStart w:id="404" w:name="_Toc293999843"/>
      <w:bookmarkStart w:id="405" w:name="_Toc293995227"/>
      <w:bookmarkStart w:id="406" w:name="_Toc293995857"/>
      <w:bookmarkStart w:id="407" w:name="_Toc293997641"/>
      <w:bookmarkStart w:id="408" w:name="_Toc293999136"/>
      <w:bookmarkStart w:id="409" w:name="_Toc293999372"/>
      <w:bookmarkStart w:id="410" w:name="_Toc293999608"/>
      <w:bookmarkStart w:id="411" w:name="_Toc293999846"/>
      <w:bookmarkStart w:id="412" w:name="_Toc293995228"/>
      <w:bookmarkStart w:id="413" w:name="_Toc293995858"/>
      <w:bookmarkStart w:id="414" w:name="_Toc293997642"/>
      <w:bookmarkStart w:id="415" w:name="_Toc293999137"/>
      <w:bookmarkStart w:id="416" w:name="_Toc293999373"/>
      <w:bookmarkStart w:id="417" w:name="_Toc293999609"/>
      <w:bookmarkStart w:id="418" w:name="_Toc293999847"/>
      <w:bookmarkStart w:id="419" w:name="_Toc293995229"/>
      <w:bookmarkStart w:id="420" w:name="_Toc293995859"/>
      <w:bookmarkStart w:id="421" w:name="_Toc293997643"/>
      <w:bookmarkStart w:id="422" w:name="_Toc293999138"/>
      <w:bookmarkStart w:id="423" w:name="_Toc293999374"/>
      <w:bookmarkStart w:id="424" w:name="_Toc293999610"/>
      <w:bookmarkStart w:id="425" w:name="_Toc293999848"/>
      <w:bookmarkStart w:id="426" w:name="_Toc293995230"/>
      <w:bookmarkStart w:id="427" w:name="_Toc293995860"/>
      <w:bookmarkStart w:id="428" w:name="_Toc293997644"/>
      <w:bookmarkStart w:id="429" w:name="_Toc293999139"/>
      <w:bookmarkStart w:id="430" w:name="_Toc293999375"/>
      <w:bookmarkStart w:id="431" w:name="_Toc293999611"/>
      <w:bookmarkStart w:id="432" w:name="_Toc293999849"/>
      <w:bookmarkStart w:id="433" w:name="_Toc293995231"/>
      <w:bookmarkStart w:id="434" w:name="_Toc293995861"/>
      <w:bookmarkStart w:id="435" w:name="_Toc293997645"/>
      <w:bookmarkStart w:id="436" w:name="_Toc293999140"/>
      <w:bookmarkStart w:id="437" w:name="_Toc293999376"/>
      <w:bookmarkStart w:id="438" w:name="_Toc293999612"/>
      <w:bookmarkStart w:id="439" w:name="_Toc293999850"/>
      <w:bookmarkStart w:id="440" w:name="_Toc293995232"/>
      <w:bookmarkStart w:id="441" w:name="_Toc293995862"/>
      <w:bookmarkStart w:id="442" w:name="_Toc293997646"/>
      <w:bookmarkStart w:id="443" w:name="_Toc293999141"/>
      <w:bookmarkStart w:id="444" w:name="_Toc293999377"/>
      <w:bookmarkStart w:id="445" w:name="_Toc293999613"/>
      <w:bookmarkStart w:id="446" w:name="_Toc293999851"/>
      <w:bookmarkStart w:id="447" w:name="_Toc293995233"/>
      <w:bookmarkStart w:id="448" w:name="_Toc293995863"/>
      <w:bookmarkStart w:id="449" w:name="_Toc293997647"/>
      <w:bookmarkStart w:id="450" w:name="_Toc293999142"/>
      <w:bookmarkStart w:id="451" w:name="_Toc293999378"/>
      <w:bookmarkStart w:id="452" w:name="_Toc293999614"/>
      <w:bookmarkStart w:id="453" w:name="_Toc293999852"/>
      <w:bookmarkStart w:id="454" w:name="_Toc293995236"/>
      <w:bookmarkStart w:id="455" w:name="_Toc293995866"/>
      <w:bookmarkStart w:id="456" w:name="_Toc293997650"/>
      <w:bookmarkStart w:id="457" w:name="_Toc293999145"/>
      <w:bookmarkStart w:id="458" w:name="_Toc293999381"/>
      <w:bookmarkStart w:id="459" w:name="_Toc293999617"/>
      <w:bookmarkStart w:id="460" w:name="_Toc293999855"/>
      <w:bookmarkStart w:id="461" w:name="_Toc293995237"/>
      <w:bookmarkStart w:id="462" w:name="_Toc293995867"/>
      <w:bookmarkStart w:id="463" w:name="_Toc293997651"/>
      <w:bookmarkStart w:id="464" w:name="_Toc293999146"/>
      <w:bookmarkStart w:id="465" w:name="_Toc293999382"/>
      <w:bookmarkStart w:id="466" w:name="_Toc293999618"/>
      <w:bookmarkStart w:id="467" w:name="_Toc293999856"/>
      <w:bookmarkStart w:id="468" w:name="_Toc293995238"/>
      <w:bookmarkStart w:id="469" w:name="_Toc293995868"/>
      <w:bookmarkStart w:id="470" w:name="_Toc293997652"/>
      <w:bookmarkStart w:id="471" w:name="_Toc293999147"/>
      <w:bookmarkStart w:id="472" w:name="_Toc293999383"/>
      <w:bookmarkStart w:id="473" w:name="_Toc293999619"/>
      <w:bookmarkStart w:id="474" w:name="_Toc293999857"/>
      <w:bookmarkStart w:id="475" w:name="_Toc293995240"/>
      <w:bookmarkStart w:id="476" w:name="_Toc293995870"/>
      <w:bookmarkStart w:id="477" w:name="_Toc29399765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6C39F0">
        <w:rPr>
          <w:rFonts w:asciiTheme="minorHAnsi" w:hAnsiTheme="minorHAnsi" w:cstheme="minorHAnsi"/>
        </w:rPr>
        <w:t>If at any time we</w:t>
      </w:r>
      <w:r w:rsidR="00B66E34" w:rsidRPr="006C39F0">
        <w:rPr>
          <w:rFonts w:asciiTheme="minorHAnsi" w:hAnsiTheme="minorHAnsi" w:cstheme="minorHAnsi"/>
        </w:rPr>
        <w:t xml:space="preserve"> (Hornsea Town Council)</w:t>
      </w:r>
      <w:r w:rsidRPr="006C39F0">
        <w:rPr>
          <w:rFonts w:asciiTheme="minorHAnsi" w:hAnsiTheme="minorHAnsi" w:cstheme="minorHAnsi"/>
        </w:rPr>
        <w:t xml:space="preserve"> are found to be in breach of the relevant rules, we shall endeavour to resolve the issue immediately. </w:t>
      </w:r>
    </w:p>
    <w:p w:rsidR="00775905" w:rsidRDefault="00775905" w:rsidP="002527E8">
      <w:pPr>
        <w:jc w:val="both"/>
        <w:rPr>
          <w:rFonts w:asciiTheme="minorHAnsi" w:hAnsiTheme="minorHAnsi" w:cstheme="minorHAnsi"/>
        </w:rPr>
      </w:pPr>
    </w:p>
    <w:p w:rsidR="00775905" w:rsidRPr="006C39F0" w:rsidRDefault="00775905" w:rsidP="00775905">
      <w:pPr>
        <w:pStyle w:val="Heading1"/>
      </w:pPr>
      <w:r>
        <w:t>Policy Controls</w:t>
      </w:r>
    </w:p>
    <w:p w:rsidR="002527E8" w:rsidRPr="006C39F0" w:rsidRDefault="002527E8" w:rsidP="002527E8">
      <w:pPr>
        <w:rPr>
          <w:rFonts w:asciiTheme="minorHAnsi" w:hAnsiTheme="minorHAnsi" w:cstheme="minorHAnsi"/>
        </w:rPr>
      </w:pPr>
    </w:p>
    <w:p w:rsidR="002527E8" w:rsidRPr="006C39F0" w:rsidRDefault="002527E8" w:rsidP="00775905">
      <w:pPr>
        <w:pStyle w:val="Heading2"/>
      </w:pPr>
      <w:bookmarkStart w:id="478" w:name="_Toc342554582"/>
      <w:r w:rsidRPr="006C39F0">
        <w:t>Policy Compliance</w:t>
      </w:r>
      <w:bookmarkEnd w:id="478"/>
    </w:p>
    <w:p w:rsidR="002527E8" w:rsidRPr="006C39F0" w:rsidRDefault="002527E8" w:rsidP="002527E8">
      <w:pPr>
        <w:rPr>
          <w:rFonts w:asciiTheme="minorHAnsi" w:hAnsiTheme="minorHAnsi" w:cstheme="minorHAnsi"/>
        </w:rPr>
      </w:pPr>
    </w:p>
    <w:p w:rsidR="002527E8" w:rsidRPr="006C39F0" w:rsidRDefault="002527E8" w:rsidP="002527E8">
      <w:pPr>
        <w:rPr>
          <w:rFonts w:asciiTheme="minorHAnsi" w:hAnsiTheme="minorHAnsi" w:cstheme="minorHAnsi"/>
        </w:rPr>
      </w:pPr>
      <w:r w:rsidRPr="006C39F0">
        <w:rPr>
          <w:rFonts w:asciiTheme="minorHAnsi" w:hAnsiTheme="minorHAnsi" w:cstheme="minorHAnsi"/>
        </w:rPr>
        <w:t xml:space="preserve">It is the responsibility of </w:t>
      </w:r>
      <w:r w:rsidR="00B169AB" w:rsidRPr="006C39F0">
        <w:rPr>
          <w:rFonts w:asciiTheme="minorHAnsi" w:hAnsiTheme="minorHAnsi" w:cstheme="minorHAnsi"/>
        </w:rPr>
        <w:t>the Town Council</w:t>
      </w:r>
      <w:r w:rsidRPr="006C39F0">
        <w:rPr>
          <w:rFonts w:asciiTheme="minorHAnsi" w:hAnsiTheme="minorHAnsi" w:cstheme="minorHAnsi"/>
        </w:rPr>
        <w:t xml:space="preserve"> </w:t>
      </w:r>
      <w:r w:rsidR="00D72461" w:rsidRPr="006C39F0">
        <w:rPr>
          <w:rFonts w:asciiTheme="minorHAnsi" w:hAnsiTheme="minorHAnsi" w:cstheme="minorHAnsi"/>
        </w:rPr>
        <w:t xml:space="preserve">and Council employees </w:t>
      </w:r>
      <w:r w:rsidRPr="006C39F0">
        <w:rPr>
          <w:rFonts w:asciiTheme="minorHAnsi" w:hAnsiTheme="minorHAnsi" w:cstheme="minorHAnsi"/>
        </w:rPr>
        <w:t xml:space="preserve">to comply with this policy. </w:t>
      </w:r>
    </w:p>
    <w:p w:rsidR="002527E8" w:rsidRPr="006C39F0" w:rsidRDefault="002527E8" w:rsidP="002527E8">
      <w:pPr>
        <w:rPr>
          <w:rFonts w:asciiTheme="minorHAnsi" w:hAnsiTheme="minorHAnsi" w:cstheme="minorHAnsi"/>
        </w:rPr>
      </w:pPr>
    </w:p>
    <w:p w:rsidR="002527E8" w:rsidRPr="006C39F0" w:rsidRDefault="002527E8" w:rsidP="002527E8">
      <w:pPr>
        <w:pStyle w:val="Heading2"/>
        <w:numPr>
          <w:ilvl w:val="1"/>
          <w:numId w:val="4"/>
        </w:numPr>
        <w:rPr>
          <w:rFonts w:asciiTheme="minorHAnsi" w:hAnsiTheme="minorHAnsi" w:cstheme="minorHAnsi"/>
        </w:rPr>
      </w:pPr>
      <w:bookmarkStart w:id="479" w:name="_Toc342554583"/>
      <w:r w:rsidRPr="006C39F0">
        <w:rPr>
          <w:rFonts w:asciiTheme="minorHAnsi" w:hAnsiTheme="minorHAnsi" w:cstheme="minorHAnsi"/>
        </w:rPr>
        <w:t>Policy Review Criteria</w:t>
      </w:r>
      <w:bookmarkEnd w:id="479"/>
    </w:p>
    <w:p w:rsidR="002527E8" w:rsidRPr="006C39F0" w:rsidRDefault="002527E8" w:rsidP="002527E8">
      <w:pPr>
        <w:rPr>
          <w:rFonts w:asciiTheme="minorHAnsi" w:hAnsiTheme="minorHAnsi" w:cstheme="minorHAnsi"/>
        </w:rPr>
      </w:pPr>
    </w:p>
    <w:p w:rsidR="002527E8" w:rsidRPr="006C39F0" w:rsidRDefault="002527E8" w:rsidP="002527E8">
      <w:pPr>
        <w:rPr>
          <w:rFonts w:asciiTheme="minorHAnsi" w:hAnsiTheme="minorHAnsi" w:cstheme="minorHAnsi"/>
        </w:rPr>
      </w:pPr>
      <w:r w:rsidRPr="006C39F0">
        <w:rPr>
          <w:rFonts w:asciiTheme="minorHAnsi" w:hAnsiTheme="minorHAnsi" w:cstheme="minorHAnsi"/>
        </w:rPr>
        <w:t>The following events may trigger a review of the policy;</w:t>
      </w:r>
    </w:p>
    <w:p w:rsidR="002527E8" w:rsidRPr="006C39F0" w:rsidRDefault="002527E8" w:rsidP="002527E8">
      <w:pPr>
        <w:rPr>
          <w:rFonts w:asciiTheme="minorHAnsi" w:hAnsiTheme="minorHAnsi" w:cstheme="minorHAnsi"/>
        </w:rPr>
      </w:pPr>
    </w:p>
    <w:p w:rsidR="002527E8" w:rsidRPr="006C39F0" w:rsidRDefault="002527E8" w:rsidP="002527E8">
      <w:pPr>
        <w:numPr>
          <w:ilvl w:val="0"/>
          <w:numId w:val="2"/>
        </w:numPr>
        <w:rPr>
          <w:rFonts w:asciiTheme="minorHAnsi" w:hAnsiTheme="minorHAnsi" w:cstheme="minorHAnsi"/>
        </w:rPr>
      </w:pPr>
      <w:r w:rsidRPr="006C39F0">
        <w:rPr>
          <w:rFonts w:asciiTheme="minorHAnsi" w:hAnsiTheme="minorHAnsi" w:cstheme="minorHAnsi"/>
        </w:rPr>
        <w:t>Changes to internal processes that affect this policy;</w:t>
      </w:r>
    </w:p>
    <w:p w:rsidR="002527E8" w:rsidRPr="006C39F0" w:rsidRDefault="002527E8" w:rsidP="002527E8">
      <w:pPr>
        <w:numPr>
          <w:ilvl w:val="0"/>
          <w:numId w:val="2"/>
        </w:numPr>
        <w:rPr>
          <w:rFonts w:asciiTheme="minorHAnsi" w:hAnsiTheme="minorHAnsi" w:cstheme="minorHAnsi"/>
        </w:rPr>
      </w:pPr>
      <w:r w:rsidRPr="006C39F0">
        <w:rPr>
          <w:rFonts w:asciiTheme="minorHAnsi" w:hAnsiTheme="minorHAnsi" w:cstheme="minorHAnsi"/>
        </w:rPr>
        <w:t>Changes in regulation or legislation;</w:t>
      </w:r>
    </w:p>
    <w:p w:rsidR="002527E8" w:rsidRPr="006C39F0" w:rsidRDefault="002527E8" w:rsidP="002527E8">
      <w:pPr>
        <w:numPr>
          <w:ilvl w:val="0"/>
          <w:numId w:val="2"/>
        </w:numPr>
        <w:rPr>
          <w:rFonts w:asciiTheme="minorHAnsi" w:hAnsiTheme="minorHAnsi" w:cstheme="minorHAnsi"/>
        </w:rPr>
      </w:pPr>
      <w:r w:rsidRPr="006C39F0">
        <w:rPr>
          <w:rFonts w:asciiTheme="minorHAnsi" w:hAnsiTheme="minorHAnsi" w:cstheme="minorHAnsi"/>
        </w:rPr>
        <w:t>A specific incident which necessitates a review of the policy;</w:t>
      </w:r>
    </w:p>
    <w:p w:rsidR="002527E8" w:rsidRPr="006C39F0" w:rsidRDefault="002527E8" w:rsidP="002527E8">
      <w:pPr>
        <w:numPr>
          <w:ilvl w:val="0"/>
          <w:numId w:val="2"/>
        </w:numPr>
        <w:rPr>
          <w:rFonts w:asciiTheme="minorHAnsi" w:hAnsiTheme="minorHAnsi" w:cstheme="minorHAnsi"/>
        </w:rPr>
      </w:pPr>
      <w:r w:rsidRPr="006C39F0">
        <w:rPr>
          <w:rFonts w:asciiTheme="minorHAnsi" w:hAnsiTheme="minorHAnsi" w:cstheme="minorHAnsi"/>
        </w:rPr>
        <w:t>A specified review date being met.</w:t>
      </w:r>
    </w:p>
    <w:p w:rsidR="002527E8" w:rsidRPr="006C39F0" w:rsidRDefault="002527E8" w:rsidP="002527E8">
      <w:pPr>
        <w:ind w:left="360"/>
        <w:rPr>
          <w:rFonts w:asciiTheme="minorHAnsi" w:hAnsiTheme="minorHAnsi" w:cstheme="minorHAnsi"/>
        </w:rPr>
      </w:pPr>
    </w:p>
    <w:p w:rsidR="002527E8" w:rsidRPr="006C39F0" w:rsidRDefault="002527E8" w:rsidP="002527E8">
      <w:pPr>
        <w:pStyle w:val="Heading2"/>
        <w:numPr>
          <w:ilvl w:val="1"/>
          <w:numId w:val="4"/>
        </w:numPr>
        <w:rPr>
          <w:rFonts w:asciiTheme="minorHAnsi" w:hAnsiTheme="minorHAnsi" w:cstheme="minorHAnsi"/>
        </w:rPr>
      </w:pPr>
      <w:bookmarkStart w:id="480" w:name="_Toc342554584"/>
      <w:r w:rsidRPr="006C39F0">
        <w:rPr>
          <w:rFonts w:asciiTheme="minorHAnsi" w:hAnsiTheme="minorHAnsi" w:cstheme="minorHAnsi"/>
        </w:rPr>
        <w:t>Policy Review Period</w:t>
      </w:r>
      <w:bookmarkEnd w:id="480"/>
    </w:p>
    <w:p w:rsidR="002527E8" w:rsidRPr="006C39F0" w:rsidRDefault="002527E8" w:rsidP="002527E8">
      <w:pPr>
        <w:rPr>
          <w:rFonts w:asciiTheme="minorHAnsi" w:hAnsiTheme="minorHAnsi" w:cstheme="minorHAnsi"/>
        </w:rPr>
      </w:pPr>
      <w:r w:rsidRPr="006C39F0">
        <w:rPr>
          <w:rFonts w:asciiTheme="minorHAnsi" w:hAnsiTheme="minorHAnsi" w:cstheme="minorHAnsi"/>
        </w:rPr>
        <w:t>The p</w:t>
      </w:r>
      <w:r w:rsidR="00D72461" w:rsidRPr="006C39F0">
        <w:rPr>
          <w:rFonts w:asciiTheme="minorHAnsi" w:hAnsiTheme="minorHAnsi" w:cstheme="minorHAnsi"/>
        </w:rPr>
        <w:t>olicy will be reviewed within 24</w:t>
      </w:r>
      <w:r w:rsidRPr="006C39F0">
        <w:rPr>
          <w:rFonts w:asciiTheme="minorHAnsi" w:hAnsiTheme="minorHAnsi" w:cstheme="minorHAnsi"/>
        </w:rPr>
        <w:t xml:space="preserve"> months of implementation unless an alternative review </w:t>
      </w:r>
      <w:proofErr w:type="gramStart"/>
      <w:r w:rsidRPr="006C39F0">
        <w:rPr>
          <w:rFonts w:asciiTheme="minorHAnsi" w:hAnsiTheme="minorHAnsi" w:cstheme="minorHAnsi"/>
        </w:rPr>
        <w:t>criteria</w:t>
      </w:r>
      <w:proofErr w:type="gramEnd"/>
      <w:r w:rsidRPr="006C39F0">
        <w:rPr>
          <w:rFonts w:asciiTheme="minorHAnsi" w:hAnsiTheme="minorHAnsi" w:cstheme="minorHAnsi"/>
        </w:rPr>
        <w:t xml:space="preserve"> has been met.</w:t>
      </w:r>
    </w:p>
    <w:p w:rsidR="00EF6DDD" w:rsidRPr="006C39F0" w:rsidRDefault="00EF6DDD" w:rsidP="002527E8">
      <w:pPr>
        <w:rPr>
          <w:rFonts w:asciiTheme="minorHAnsi" w:hAnsiTheme="minorHAnsi" w:cstheme="minorHAnsi"/>
        </w:rPr>
      </w:pPr>
    </w:p>
    <w:p w:rsidR="002527E8" w:rsidRDefault="002527E8" w:rsidP="002527E8">
      <w:pPr>
        <w:jc w:val="both"/>
        <w:rPr>
          <w:rFonts w:ascii="Arial" w:hAnsi="Arial" w:cs="Arial"/>
        </w:rPr>
      </w:pPr>
    </w:p>
    <w:p w:rsidR="002527E8" w:rsidRDefault="002527E8" w:rsidP="002527E8">
      <w:pPr>
        <w:jc w:val="both"/>
        <w:rPr>
          <w:rFonts w:ascii="Arial" w:hAnsi="Arial" w:cs="Arial"/>
        </w:rPr>
      </w:pPr>
    </w:p>
    <w:p w:rsidR="002527E8" w:rsidRDefault="002527E8" w:rsidP="002527E8">
      <w:pPr>
        <w:jc w:val="both"/>
        <w:rPr>
          <w:rFonts w:ascii="Arial" w:hAnsi="Arial" w:cs="Arial"/>
        </w:rPr>
      </w:pPr>
    </w:p>
    <w:p w:rsidR="000B3203" w:rsidRDefault="000B3203" w:rsidP="000B3203">
      <w:r>
        <w:t>Reviewed 27</w:t>
      </w:r>
      <w:r>
        <w:rPr>
          <w:vertAlign w:val="superscript"/>
        </w:rPr>
        <w:t>th</w:t>
      </w:r>
      <w:r>
        <w:t xml:space="preserve"> June 2022</w:t>
      </w:r>
    </w:p>
    <w:p w:rsidR="000B3203" w:rsidRDefault="000B3203" w:rsidP="000B3203">
      <w:r>
        <w:t>Town Council meeting Minute ref:  11. ii)</w:t>
      </w:r>
    </w:p>
    <w:p w:rsidR="00C4141E" w:rsidRDefault="00C4141E" w:rsidP="000B3203"/>
    <w:p w:rsidR="00C4141E" w:rsidRDefault="00C4141E" w:rsidP="000B3203">
      <w:r>
        <w:t>Reviewed Annual Meeting – 15th May 2023 – Minute ref:  11) iii)</w:t>
      </w:r>
    </w:p>
    <w:p w:rsidR="002527E8" w:rsidRDefault="002527E8" w:rsidP="002527E8">
      <w:pPr>
        <w:jc w:val="both"/>
        <w:rPr>
          <w:rFonts w:ascii="Arial" w:hAnsi="Arial" w:cs="Arial"/>
        </w:rPr>
      </w:pPr>
    </w:p>
    <w:p w:rsidR="00984569" w:rsidRDefault="00984569"/>
    <w:sectPr w:rsidR="00984569" w:rsidSect="0098456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01" w:rsidRDefault="007B7201" w:rsidP="002527E8">
      <w:r>
        <w:separator/>
      </w:r>
    </w:p>
  </w:endnote>
  <w:endnote w:type="continuationSeparator" w:id="0">
    <w:p w:rsidR="007B7201" w:rsidRDefault="007B7201" w:rsidP="00252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570520"/>
      <w:docPartObj>
        <w:docPartGallery w:val="Page Numbers (Bottom of Page)"/>
        <w:docPartUnique/>
      </w:docPartObj>
    </w:sdtPr>
    <w:sdtContent>
      <w:p w:rsidR="0003380E" w:rsidRDefault="00426D28">
        <w:pPr>
          <w:pStyle w:val="Footer"/>
          <w:jc w:val="center"/>
        </w:pPr>
        <w:r>
          <w:fldChar w:fldCharType="begin"/>
        </w:r>
        <w:r w:rsidR="00AF36F9">
          <w:instrText xml:space="preserve"> PAGE   \* MERGEFORMAT </w:instrText>
        </w:r>
        <w:r>
          <w:fldChar w:fldCharType="separate"/>
        </w:r>
        <w:r w:rsidR="00C4141E">
          <w:rPr>
            <w:noProof/>
          </w:rPr>
          <w:t>5</w:t>
        </w:r>
        <w:r>
          <w:rPr>
            <w:noProof/>
          </w:rPr>
          <w:fldChar w:fldCharType="end"/>
        </w:r>
      </w:p>
      <w:p w:rsidR="0003380E" w:rsidRDefault="002644C9" w:rsidP="00EA2763">
        <w:pPr>
          <w:pStyle w:val="Footer"/>
        </w:pPr>
        <w:r>
          <w:rPr>
            <w:rFonts w:ascii="Calibri" w:hAnsi="Calibri"/>
            <w:b/>
            <w:bCs/>
            <w:color w:val="000000"/>
            <w:sz w:val="16"/>
            <w:szCs w:val="16"/>
          </w:rPr>
          <w:t xml:space="preserve">Equality and Diversity </w:t>
        </w:r>
        <w:r w:rsidR="00C15255">
          <w:rPr>
            <w:rFonts w:ascii="Calibri" w:hAnsi="Calibri"/>
            <w:b/>
            <w:bCs/>
            <w:color w:val="000000"/>
            <w:sz w:val="16"/>
            <w:szCs w:val="16"/>
          </w:rPr>
          <w:t>policy</w:t>
        </w:r>
        <w:r w:rsidR="00B66E34">
          <w:rPr>
            <w:rFonts w:ascii="Calibri" w:hAnsi="Calibri"/>
            <w:b/>
            <w:bCs/>
            <w:color w:val="000000"/>
            <w:sz w:val="16"/>
            <w:szCs w:val="16"/>
          </w:rPr>
          <w:t xml:space="preserve">                          </w:t>
        </w:r>
        <w:r w:rsidR="004C77BA">
          <w:rPr>
            <w:rFonts w:ascii="Calibri" w:hAnsi="Calibri"/>
            <w:b/>
            <w:bCs/>
            <w:color w:val="000000"/>
            <w:sz w:val="16"/>
            <w:szCs w:val="16"/>
          </w:rPr>
          <w:t xml:space="preserve">                                                                                                      </w:t>
        </w:r>
        <w:r w:rsidR="002248A3">
          <w:rPr>
            <w:rFonts w:ascii="Calibri" w:hAnsi="Calibri"/>
            <w:b/>
            <w:bCs/>
            <w:color w:val="000000"/>
            <w:sz w:val="16"/>
            <w:szCs w:val="16"/>
          </w:rPr>
          <w:t xml:space="preserve">         </w:t>
        </w:r>
        <w:r w:rsidR="00C15255">
          <w:rPr>
            <w:rFonts w:ascii="Calibri" w:hAnsi="Calibri"/>
            <w:b/>
            <w:bCs/>
            <w:color w:val="000000"/>
            <w:sz w:val="16"/>
            <w:szCs w:val="16"/>
          </w:rPr>
          <w:t xml:space="preserve">    </w:t>
        </w:r>
        <w:r>
          <w:rPr>
            <w:rFonts w:ascii="Calibri" w:hAnsi="Calibri"/>
            <w:b/>
            <w:bCs/>
            <w:color w:val="000000"/>
            <w:sz w:val="16"/>
            <w:szCs w:val="16"/>
          </w:rPr>
          <w:t xml:space="preserve">                      </w:t>
        </w:r>
        <w:r w:rsidR="002248A3">
          <w:rPr>
            <w:rFonts w:ascii="Calibri" w:hAnsi="Calibri"/>
            <w:b/>
            <w:bCs/>
            <w:color w:val="000000"/>
            <w:sz w:val="16"/>
            <w:szCs w:val="16"/>
          </w:rPr>
          <w:t xml:space="preserve"> </w:t>
        </w:r>
        <w:r w:rsidR="00B66E34">
          <w:rPr>
            <w:rFonts w:ascii="Calibri" w:hAnsi="Calibri"/>
            <w:b/>
            <w:bCs/>
            <w:color w:val="000000"/>
            <w:sz w:val="16"/>
            <w:szCs w:val="16"/>
          </w:rPr>
          <w:t>28</w:t>
        </w:r>
        <w:r w:rsidR="0003380E">
          <w:rPr>
            <w:rFonts w:ascii="Calibri" w:hAnsi="Calibri"/>
            <w:b/>
            <w:bCs/>
            <w:color w:val="000000"/>
            <w:sz w:val="16"/>
            <w:szCs w:val="16"/>
          </w:rPr>
          <w:t xml:space="preserve"> February 2020</w:t>
        </w:r>
      </w:p>
    </w:sdtContent>
  </w:sdt>
  <w:p w:rsidR="0003380E" w:rsidRPr="00EA2763" w:rsidRDefault="0003380E" w:rsidP="00EA2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01" w:rsidRDefault="007B7201" w:rsidP="002527E8">
      <w:r>
        <w:separator/>
      </w:r>
    </w:p>
  </w:footnote>
  <w:footnote w:type="continuationSeparator" w:id="0">
    <w:p w:rsidR="007B7201" w:rsidRDefault="007B7201" w:rsidP="00252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C984FDA"/>
    <w:lvl w:ilvl="0">
      <w:start w:val="1"/>
      <w:numFmt w:val="decimal"/>
      <w:pStyle w:val="Heading1"/>
      <w:lvlText w:val="%1."/>
      <w:lvlJc w:val="left"/>
      <w:pPr>
        <w:tabs>
          <w:tab w:val="num" w:pos="0"/>
        </w:tabs>
        <w:ind w:left="0" w:firstLine="0"/>
      </w:pPr>
      <w:rPr>
        <w:rFonts w:hint="default"/>
        <w:b/>
        <w:sz w:val="28"/>
        <w:szCs w:val="28"/>
      </w:rPr>
    </w:lvl>
    <w:lvl w:ilvl="1">
      <w:start w:val="1"/>
      <w:numFmt w:val="decimal"/>
      <w:pStyle w:val="Heading2"/>
      <w:lvlText w:val="%1.%2"/>
      <w:lvlJc w:val="left"/>
      <w:pPr>
        <w:tabs>
          <w:tab w:val="num" w:pos="0"/>
        </w:tabs>
        <w:ind w:left="0" w:firstLine="0"/>
      </w:pPr>
      <w:rPr>
        <w:rFonts w:hint="default"/>
        <w:sz w:val="28"/>
        <w:szCs w:val="28"/>
      </w:rPr>
    </w:lvl>
    <w:lvl w:ilvl="2">
      <w:start w:val="1"/>
      <w:numFmt w:val="decimal"/>
      <w:pStyle w:val="Heading3"/>
      <w:lvlText w:val="%1.%2.%3"/>
      <w:lvlJc w:val="left"/>
      <w:pPr>
        <w:tabs>
          <w:tab w:val="num" w:pos="0"/>
        </w:tabs>
        <w:ind w:left="0" w:firstLine="0"/>
      </w:pPr>
      <w:rPr>
        <w:rFonts w:hint="default"/>
      </w:rPr>
    </w:lvl>
    <w:lvl w:ilvl="3">
      <w:start w:val="1"/>
      <w:numFmt w:val="upperLetter"/>
      <w:pStyle w:val="Heading4"/>
      <w:lvlText w:val="Appendix %4"/>
      <w:lvlJc w:val="left"/>
      <w:pPr>
        <w:tabs>
          <w:tab w:val="num" w:pos="0"/>
        </w:tabs>
        <w:ind w:left="0" w:firstLine="0"/>
      </w:pPr>
      <w:rPr>
        <w:rFonts w:hint="default"/>
      </w:rPr>
    </w:lvl>
    <w:lvl w:ilvl="4">
      <w:start w:val="25"/>
      <w:numFmt w:val="upperLetter"/>
      <w:pStyle w:val="Heading5"/>
      <w:lvlText w:val="Appendix %5"/>
      <w:lvlJc w:val="left"/>
      <w:pPr>
        <w:tabs>
          <w:tab w:val="num" w:pos="0"/>
        </w:tabs>
        <w:ind w:left="0" w:firstLine="0"/>
      </w:pPr>
      <w:rPr>
        <w:rFonts w:hint="default"/>
      </w:rPr>
    </w:lvl>
    <w:lvl w:ilvl="5">
      <w:start w:val="1"/>
      <w:numFmt w:val="decimal"/>
      <w:pStyle w:val="Heading6"/>
      <w:lvlText w:val="Appendix %5.%6"/>
      <w:lvlJc w:val="left"/>
      <w:pPr>
        <w:tabs>
          <w:tab w:val="num" w:pos="0"/>
        </w:tabs>
        <w:ind w:left="0" w:firstLine="0"/>
      </w:pPr>
      <w:rPr>
        <w:rFonts w:hint="default"/>
      </w:rPr>
    </w:lvl>
    <w:lvl w:ilvl="6">
      <w:start w:val="1"/>
      <w:numFmt w:val="decimal"/>
      <w:pStyle w:val="Heading7"/>
      <w:lvlText w:val="Appendix %5.%6.%7"/>
      <w:lvlJc w:val="left"/>
      <w:pPr>
        <w:tabs>
          <w:tab w:val="num" w:pos="0"/>
        </w:tabs>
        <w:ind w:left="0" w:firstLine="0"/>
      </w:pPr>
      <w:rPr>
        <w:rFonts w:hint="default"/>
      </w:rPr>
    </w:lvl>
    <w:lvl w:ilvl="7">
      <w:start w:val="1"/>
      <w:numFmt w:val="decimal"/>
      <w:pStyle w:val="Heading8"/>
      <w:lvlText w:val="Appendix %5.%6.%7.%8"/>
      <w:lvlJc w:val="left"/>
      <w:pPr>
        <w:tabs>
          <w:tab w:val="num" w:pos="0"/>
        </w:tabs>
        <w:ind w:left="0" w:firstLine="0"/>
      </w:pPr>
      <w:rPr>
        <w:rFonts w:hint="default"/>
      </w:rPr>
    </w:lvl>
    <w:lvl w:ilvl="8">
      <w:start w:val="1"/>
      <w:numFmt w:val="decimal"/>
      <w:pStyle w:val="Heading9"/>
      <w:lvlText w:val="Appendix %5.%6.%7.%8.%9"/>
      <w:lvlJc w:val="left"/>
      <w:pPr>
        <w:tabs>
          <w:tab w:val="num" w:pos="0"/>
        </w:tabs>
        <w:ind w:left="0" w:firstLine="0"/>
      </w:pPr>
      <w:rPr>
        <w:rFonts w:hint="default"/>
      </w:rPr>
    </w:lvl>
  </w:abstractNum>
  <w:abstractNum w:abstractNumId="1">
    <w:nsid w:val="01F964DF"/>
    <w:multiLevelType w:val="hybridMultilevel"/>
    <w:tmpl w:val="64E048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07DFA"/>
    <w:multiLevelType w:val="hybridMultilevel"/>
    <w:tmpl w:val="695E9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51690"/>
    <w:multiLevelType w:val="hybridMultilevel"/>
    <w:tmpl w:val="B1B01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FC82D84"/>
    <w:multiLevelType w:val="hybridMultilevel"/>
    <w:tmpl w:val="DE2E37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F1530"/>
    <w:multiLevelType w:val="multilevel"/>
    <w:tmpl w:val="2A4AD60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60E1F"/>
    <w:multiLevelType w:val="multilevel"/>
    <w:tmpl w:val="FC5011A6"/>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C91634"/>
    <w:multiLevelType w:val="hybridMultilevel"/>
    <w:tmpl w:val="1D746E10"/>
    <w:lvl w:ilvl="0" w:tplc="04090005">
      <w:start w:val="1"/>
      <w:numFmt w:val="bullet"/>
      <w:lvlText w:val=""/>
      <w:lvlJc w:val="left"/>
      <w:pPr>
        <w:tabs>
          <w:tab w:val="num" w:pos="780"/>
        </w:tabs>
        <w:ind w:left="780" w:hanging="360"/>
      </w:pPr>
      <w:rPr>
        <w:rFonts w:ascii="Wingdings" w:hAnsi="Wingdings" w:hint="default"/>
        <w:b/>
        <w:i w:val="0"/>
        <w:sz w:val="28"/>
        <w:szCs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022C4"/>
    <w:multiLevelType w:val="hybridMultilevel"/>
    <w:tmpl w:val="C136C884"/>
    <w:lvl w:ilvl="0" w:tplc="335CB804">
      <w:start w:val="1"/>
      <w:numFmt w:val="bullet"/>
      <w:lvlText w:val=""/>
      <w:lvlJc w:val="left"/>
      <w:pPr>
        <w:tabs>
          <w:tab w:val="num" w:pos="720"/>
        </w:tabs>
        <w:ind w:left="720" w:hanging="360"/>
      </w:pPr>
      <w:rPr>
        <w:rFonts w:ascii="Symbol" w:hAnsi="Symbol" w:hint="default"/>
      </w:rPr>
    </w:lvl>
    <w:lvl w:ilvl="1" w:tplc="EC806DD0" w:tentative="1">
      <w:start w:val="1"/>
      <w:numFmt w:val="bullet"/>
      <w:lvlText w:val="o"/>
      <w:lvlJc w:val="left"/>
      <w:pPr>
        <w:tabs>
          <w:tab w:val="num" w:pos="1440"/>
        </w:tabs>
        <w:ind w:left="1440" w:hanging="360"/>
      </w:pPr>
      <w:rPr>
        <w:rFonts w:ascii="Courier New" w:hAnsi="Courier New" w:cs="Courier New" w:hint="default"/>
      </w:rPr>
    </w:lvl>
    <w:lvl w:ilvl="2" w:tplc="580C1744" w:tentative="1">
      <w:start w:val="1"/>
      <w:numFmt w:val="bullet"/>
      <w:lvlText w:val=""/>
      <w:lvlJc w:val="left"/>
      <w:pPr>
        <w:tabs>
          <w:tab w:val="num" w:pos="2160"/>
        </w:tabs>
        <w:ind w:left="2160" w:hanging="360"/>
      </w:pPr>
      <w:rPr>
        <w:rFonts w:ascii="Wingdings" w:hAnsi="Wingdings" w:hint="default"/>
      </w:rPr>
    </w:lvl>
    <w:lvl w:ilvl="3" w:tplc="CCC2C436" w:tentative="1">
      <w:start w:val="1"/>
      <w:numFmt w:val="bullet"/>
      <w:lvlText w:val=""/>
      <w:lvlJc w:val="left"/>
      <w:pPr>
        <w:tabs>
          <w:tab w:val="num" w:pos="2880"/>
        </w:tabs>
        <w:ind w:left="2880" w:hanging="360"/>
      </w:pPr>
      <w:rPr>
        <w:rFonts w:ascii="Symbol" w:hAnsi="Symbol" w:hint="default"/>
      </w:rPr>
    </w:lvl>
    <w:lvl w:ilvl="4" w:tplc="EA82376C" w:tentative="1">
      <w:start w:val="1"/>
      <w:numFmt w:val="bullet"/>
      <w:lvlText w:val="o"/>
      <w:lvlJc w:val="left"/>
      <w:pPr>
        <w:tabs>
          <w:tab w:val="num" w:pos="3600"/>
        </w:tabs>
        <w:ind w:left="3600" w:hanging="360"/>
      </w:pPr>
      <w:rPr>
        <w:rFonts w:ascii="Courier New" w:hAnsi="Courier New" w:cs="Courier New" w:hint="default"/>
      </w:rPr>
    </w:lvl>
    <w:lvl w:ilvl="5" w:tplc="7C6CBC58" w:tentative="1">
      <w:start w:val="1"/>
      <w:numFmt w:val="bullet"/>
      <w:lvlText w:val=""/>
      <w:lvlJc w:val="left"/>
      <w:pPr>
        <w:tabs>
          <w:tab w:val="num" w:pos="4320"/>
        </w:tabs>
        <w:ind w:left="4320" w:hanging="360"/>
      </w:pPr>
      <w:rPr>
        <w:rFonts w:ascii="Wingdings" w:hAnsi="Wingdings" w:hint="default"/>
      </w:rPr>
    </w:lvl>
    <w:lvl w:ilvl="6" w:tplc="FCA8513E" w:tentative="1">
      <w:start w:val="1"/>
      <w:numFmt w:val="bullet"/>
      <w:lvlText w:val=""/>
      <w:lvlJc w:val="left"/>
      <w:pPr>
        <w:tabs>
          <w:tab w:val="num" w:pos="5040"/>
        </w:tabs>
        <w:ind w:left="5040" w:hanging="360"/>
      </w:pPr>
      <w:rPr>
        <w:rFonts w:ascii="Symbol" w:hAnsi="Symbol" w:hint="default"/>
      </w:rPr>
    </w:lvl>
    <w:lvl w:ilvl="7" w:tplc="405C922E" w:tentative="1">
      <w:start w:val="1"/>
      <w:numFmt w:val="bullet"/>
      <w:lvlText w:val="o"/>
      <w:lvlJc w:val="left"/>
      <w:pPr>
        <w:tabs>
          <w:tab w:val="num" w:pos="5760"/>
        </w:tabs>
        <w:ind w:left="5760" w:hanging="360"/>
      </w:pPr>
      <w:rPr>
        <w:rFonts w:ascii="Courier New" w:hAnsi="Courier New" w:cs="Courier New" w:hint="default"/>
      </w:rPr>
    </w:lvl>
    <w:lvl w:ilvl="8" w:tplc="6EB0DC3E" w:tentative="1">
      <w:start w:val="1"/>
      <w:numFmt w:val="bullet"/>
      <w:lvlText w:val=""/>
      <w:lvlJc w:val="left"/>
      <w:pPr>
        <w:tabs>
          <w:tab w:val="num" w:pos="6480"/>
        </w:tabs>
        <w:ind w:left="6480" w:hanging="360"/>
      </w:pPr>
      <w:rPr>
        <w:rFonts w:ascii="Wingdings" w:hAnsi="Wingdings" w:hint="default"/>
      </w:rPr>
    </w:lvl>
  </w:abstractNum>
  <w:abstractNum w:abstractNumId="11">
    <w:nsid w:val="334C2AE6"/>
    <w:multiLevelType w:val="multilevel"/>
    <w:tmpl w:val="EB5A5B9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C86CFE"/>
    <w:multiLevelType w:val="hybridMultilevel"/>
    <w:tmpl w:val="429CE04C"/>
    <w:lvl w:ilvl="0" w:tplc="E28C9F6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750729"/>
    <w:multiLevelType w:val="multilevel"/>
    <w:tmpl w:val="DF5AF9EA"/>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14C4D20"/>
    <w:multiLevelType w:val="multilevel"/>
    <w:tmpl w:val="31E81E3C"/>
    <w:lvl w:ilvl="0">
      <w:start w:val="3"/>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6"/>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3D9164D"/>
    <w:multiLevelType w:val="hybridMultilevel"/>
    <w:tmpl w:val="D736DF4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CA3694"/>
    <w:multiLevelType w:val="hybridMultilevel"/>
    <w:tmpl w:val="325E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C564C"/>
    <w:multiLevelType w:val="hybridMultilevel"/>
    <w:tmpl w:val="C5109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23556C"/>
    <w:multiLevelType w:val="multilevel"/>
    <w:tmpl w:val="AEFC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AA355D"/>
    <w:multiLevelType w:val="multilevel"/>
    <w:tmpl w:val="D5DCE8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3831DA"/>
    <w:multiLevelType w:val="hybridMultilevel"/>
    <w:tmpl w:val="4AEE15D8"/>
    <w:lvl w:ilvl="0" w:tplc="56820D8A">
      <w:start w:val="1"/>
      <w:numFmt w:val="bullet"/>
      <w:lvlText w:val=""/>
      <w:lvlJc w:val="left"/>
      <w:pPr>
        <w:ind w:left="1440" w:hanging="360"/>
      </w:pPr>
      <w:rPr>
        <w:rFonts w:ascii="Symbol" w:hAnsi="Symbol" w:hint="default"/>
      </w:rPr>
    </w:lvl>
    <w:lvl w:ilvl="1" w:tplc="A56CC9C4" w:tentative="1">
      <w:start w:val="1"/>
      <w:numFmt w:val="bullet"/>
      <w:lvlText w:val="o"/>
      <w:lvlJc w:val="left"/>
      <w:pPr>
        <w:ind w:left="2160" w:hanging="360"/>
      </w:pPr>
      <w:rPr>
        <w:rFonts w:ascii="Courier New" w:hAnsi="Courier New" w:hint="default"/>
      </w:rPr>
    </w:lvl>
    <w:lvl w:ilvl="2" w:tplc="FDE24D22" w:tentative="1">
      <w:start w:val="1"/>
      <w:numFmt w:val="bullet"/>
      <w:lvlText w:val=""/>
      <w:lvlJc w:val="left"/>
      <w:pPr>
        <w:ind w:left="2880" w:hanging="360"/>
      </w:pPr>
      <w:rPr>
        <w:rFonts w:ascii="Wingdings" w:hAnsi="Wingdings" w:hint="default"/>
      </w:rPr>
    </w:lvl>
    <w:lvl w:ilvl="3" w:tplc="9FF03A48" w:tentative="1">
      <w:start w:val="1"/>
      <w:numFmt w:val="bullet"/>
      <w:lvlText w:val=""/>
      <w:lvlJc w:val="left"/>
      <w:pPr>
        <w:ind w:left="3600" w:hanging="360"/>
      </w:pPr>
      <w:rPr>
        <w:rFonts w:ascii="Symbol" w:hAnsi="Symbol" w:hint="default"/>
      </w:rPr>
    </w:lvl>
    <w:lvl w:ilvl="4" w:tplc="5194F074" w:tentative="1">
      <w:start w:val="1"/>
      <w:numFmt w:val="bullet"/>
      <w:lvlText w:val="o"/>
      <w:lvlJc w:val="left"/>
      <w:pPr>
        <w:ind w:left="4320" w:hanging="360"/>
      </w:pPr>
      <w:rPr>
        <w:rFonts w:ascii="Courier New" w:hAnsi="Courier New" w:hint="default"/>
      </w:rPr>
    </w:lvl>
    <w:lvl w:ilvl="5" w:tplc="11E857D6" w:tentative="1">
      <w:start w:val="1"/>
      <w:numFmt w:val="bullet"/>
      <w:lvlText w:val=""/>
      <w:lvlJc w:val="left"/>
      <w:pPr>
        <w:ind w:left="5040" w:hanging="360"/>
      </w:pPr>
      <w:rPr>
        <w:rFonts w:ascii="Wingdings" w:hAnsi="Wingdings" w:hint="default"/>
      </w:rPr>
    </w:lvl>
    <w:lvl w:ilvl="6" w:tplc="384050F8" w:tentative="1">
      <w:start w:val="1"/>
      <w:numFmt w:val="bullet"/>
      <w:lvlText w:val=""/>
      <w:lvlJc w:val="left"/>
      <w:pPr>
        <w:ind w:left="5760" w:hanging="360"/>
      </w:pPr>
      <w:rPr>
        <w:rFonts w:ascii="Symbol" w:hAnsi="Symbol" w:hint="default"/>
      </w:rPr>
    </w:lvl>
    <w:lvl w:ilvl="7" w:tplc="CA640F54" w:tentative="1">
      <w:start w:val="1"/>
      <w:numFmt w:val="bullet"/>
      <w:lvlText w:val="o"/>
      <w:lvlJc w:val="left"/>
      <w:pPr>
        <w:ind w:left="6480" w:hanging="360"/>
      </w:pPr>
      <w:rPr>
        <w:rFonts w:ascii="Courier New" w:hAnsi="Courier New" w:hint="default"/>
      </w:rPr>
    </w:lvl>
    <w:lvl w:ilvl="8" w:tplc="47D89C96" w:tentative="1">
      <w:start w:val="1"/>
      <w:numFmt w:val="bullet"/>
      <w:lvlText w:val=""/>
      <w:lvlJc w:val="left"/>
      <w:pPr>
        <w:ind w:left="7200" w:hanging="360"/>
      </w:pPr>
      <w:rPr>
        <w:rFonts w:ascii="Wingdings" w:hAnsi="Wingdings" w:hint="default"/>
      </w:rPr>
    </w:lvl>
  </w:abstractNum>
  <w:abstractNum w:abstractNumId="22">
    <w:nsid w:val="5F8F3953"/>
    <w:multiLevelType w:val="hybridMultilevel"/>
    <w:tmpl w:val="AB546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0735F1B"/>
    <w:multiLevelType w:val="multilevel"/>
    <w:tmpl w:val="ACDC0E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636D0AE3"/>
    <w:multiLevelType w:val="hybridMultilevel"/>
    <w:tmpl w:val="B4BC3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6580E5E"/>
    <w:multiLevelType w:val="multilevel"/>
    <w:tmpl w:val="A2A4EF94"/>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C7921B2"/>
    <w:multiLevelType w:val="hybridMultilevel"/>
    <w:tmpl w:val="BFCC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BA37D7"/>
    <w:multiLevelType w:val="multilevel"/>
    <w:tmpl w:val="F656D692"/>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747B55D3"/>
    <w:multiLevelType w:val="singleLevel"/>
    <w:tmpl w:val="491C3480"/>
    <w:lvl w:ilvl="0">
      <w:start w:val="1"/>
      <w:numFmt w:val="bullet"/>
      <w:lvlText w:val=""/>
      <w:lvlJc w:val="left"/>
      <w:pPr>
        <w:tabs>
          <w:tab w:val="num" w:pos="360"/>
        </w:tabs>
        <w:ind w:left="360" w:hanging="360"/>
      </w:pPr>
      <w:rPr>
        <w:rFonts w:ascii="Symbol" w:hAnsi="Symbol" w:hint="default"/>
      </w:rPr>
    </w:lvl>
  </w:abstractNum>
  <w:abstractNum w:abstractNumId="29">
    <w:nsid w:val="78290C8F"/>
    <w:multiLevelType w:val="multilevel"/>
    <w:tmpl w:val="391C5B88"/>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7B386A3D"/>
    <w:multiLevelType w:val="hybridMultilevel"/>
    <w:tmpl w:val="EDCAD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5"/>
  </w:num>
  <w:num w:numId="4">
    <w:abstractNumId w:val="0"/>
  </w:num>
  <w:num w:numId="5">
    <w:abstractNumId w:val="19"/>
    <w:lvlOverride w:ilvl="0">
      <w:lvl w:ilvl="0">
        <w:numFmt w:val="lowerLetter"/>
        <w:lvlText w:val="%1."/>
        <w:lvlJc w:val="left"/>
      </w:lvl>
    </w:lvlOverride>
  </w:num>
  <w:num w:numId="6">
    <w:abstractNumId w:val="28"/>
  </w:num>
  <w:num w:numId="7">
    <w:abstractNumId w:val="21"/>
  </w:num>
  <w:num w:numId="8">
    <w:abstractNumId w:val="24"/>
  </w:num>
  <w:num w:numId="9">
    <w:abstractNumId w:val="4"/>
  </w:num>
  <w:num w:numId="10">
    <w:abstractNumId w:val="16"/>
  </w:num>
  <w:num w:numId="11">
    <w:abstractNumId w:val="3"/>
  </w:num>
  <w:num w:numId="12">
    <w:abstractNumId w:val="10"/>
  </w:num>
  <w:num w:numId="13">
    <w:abstractNumId w:val="9"/>
  </w:num>
  <w:num w:numId="14">
    <w:abstractNumId w:val="18"/>
  </w:num>
  <w:num w:numId="15">
    <w:abstractNumId w:val="0"/>
  </w:num>
  <w:num w:numId="16">
    <w:abstractNumId w:val="12"/>
  </w:num>
  <w:num w:numId="17">
    <w:abstractNumId w:val="14"/>
  </w:num>
  <w:num w:numId="18">
    <w:abstractNumId w:val="13"/>
  </w:num>
  <w:num w:numId="19">
    <w:abstractNumId w:val="11"/>
  </w:num>
  <w:num w:numId="20">
    <w:abstractNumId w:val="7"/>
  </w:num>
  <w:num w:numId="21">
    <w:abstractNumId w:val="6"/>
  </w:num>
  <w:num w:numId="22">
    <w:abstractNumId w:val="8"/>
  </w:num>
  <w:num w:numId="23">
    <w:abstractNumId w:val="5"/>
  </w:num>
  <w:num w:numId="24">
    <w:abstractNumId w:val="1"/>
  </w:num>
  <w:num w:numId="25">
    <w:abstractNumId w:val="2"/>
  </w:num>
  <w:num w:numId="26">
    <w:abstractNumId w:val="30"/>
  </w:num>
  <w:num w:numId="27">
    <w:abstractNumId w:val="26"/>
  </w:num>
  <w:num w:numId="28">
    <w:abstractNumId w:val="17"/>
  </w:num>
  <w:num w:numId="29">
    <w:abstractNumId w:val="20"/>
  </w:num>
  <w:num w:numId="30">
    <w:abstractNumId w:val="29"/>
  </w:num>
  <w:num w:numId="31">
    <w:abstractNumId w:val="27"/>
  </w:num>
  <w:num w:numId="32">
    <w:abstractNumId w:val="23"/>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0809"/>
    <w:rsid w:val="000311F5"/>
    <w:rsid w:val="0003380E"/>
    <w:rsid w:val="00085DD4"/>
    <w:rsid w:val="000B3203"/>
    <w:rsid w:val="000C3843"/>
    <w:rsid w:val="00212CBE"/>
    <w:rsid w:val="002248A3"/>
    <w:rsid w:val="002360B8"/>
    <w:rsid w:val="002527E8"/>
    <w:rsid w:val="002644C9"/>
    <w:rsid w:val="00267074"/>
    <w:rsid w:val="00295981"/>
    <w:rsid w:val="002A7E72"/>
    <w:rsid w:val="002F62B8"/>
    <w:rsid w:val="00384191"/>
    <w:rsid w:val="003930C2"/>
    <w:rsid w:val="003E092A"/>
    <w:rsid w:val="003E0BB0"/>
    <w:rsid w:val="00410C6A"/>
    <w:rsid w:val="00426D28"/>
    <w:rsid w:val="0043064F"/>
    <w:rsid w:val="004C77BA"/>
    <w:rsid w:val="004E1234"/>
    <w:rsid w:val="004E2717"/>
    <w:rsid w:val="00506A02"/>
    <w:rsid w:val="00514DD7"/>
    <w:rsid w:val="00535F2D"/>
    <w:rsid w:val="005547F1"/>
    <w:rsid w:val="0055620F"/>
    <w:rsid w:val="00597C21"/>
    <w:rsid w:val="005B0462"/>
    <w:rsid w:val="005B5B23"/>
    <w:rsid w:val="005D49C7"/>
    <w:rsid w:val="00606108"/>
    <w:rsid w:val="00607E6C"/>
    <w:rsid w:val="00621AD8"/>
    <w:rsid w:val="00637C63"/>
    <w:rsid w:val="006C39F0"/>
    <w:rsid w:val="00775905"/>
    <w:rsid w:val="007B7201"/>
    <w:rsid w:val="007B78CB"/>
    <w:rsid w:val="0086764F"/>
    <w:rsid w:val="00870B45"/>
    <w:rsid w:val="00875EB7"/>
    <w:rsid w:val="00984569"/>
    <w:rsid w:val="00985070"/>
    <w:rsid w:val="009D1296"/>
    <w:rsid w:val="00A402EB"/>
    <w:rsid w:val="00A764B9"/>
    <w:rsid w:val="00A92459"/>
    <w:rsid w:val="00AD0CE2"/>
    <w:rsid w:val="00AF36F9"/>
    <w:rsid w:val="00B169AB"/>
    <w:rsid w:val="00B21BBF"/>
    <w:rsid w:val="00B34165"/>
    <w:rsid w:val="00B66E34"/>
    <w:rsid w:val="00BC0150"/>
    <w:rsid w:val="00C15255"/>
    <w:rsid w:val="00C4141E"/>
    <w:rsid w:val="00C4716F"/>
    <w:rsid w:val="00D330A6"/>
    <w:rsid w:val="00D50639"/>
    <w:rsid w:val="00D72461"/>
    <w:rsid w:val="00DD0809"/>
    <w:rsid w:val="00DF209C"/>
    <w:rsid w:val="00EA2763"/>
    <w:rsid w:val="00EA38A3"/>
    <w:rsid w:val="00ED074C"/>
    <w:rsid w:val="00EF6DDD"/>
    <w:rsid w:val="00FA16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E8"/>
    <w:pPr>
      <w:spacing w:after="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2527E8"/>
    <w:pPr>
      <w:keepNext/>
      <w:numPr>
        <w:numId w:val="1"/>
      </w:numPr>
      <w:spacing w:before="360" w:after="120"/>
      <w:outlineLvl w:val="0"/>
    </w:pPr>
    <w:rPr>
      <w:rFonts w:ascii="Arial" w:hAnsi="Arial"/>
      <w:b/>
      <w:kern w:val="28"/>
      <w:sz w:val="32"/>
    </w:rPr>
  </w:style>
  <w:style w:type="paragraph" w:styleId="Heading2">
    <w:name w:val="heading 2"/>
    <w:aliases w:val="T2,Chapter,1,Seite,1.Seite,(1.1,1.2,1.3 etc),Heading 2subnumbered"/>
    <w:basedOn w:val="Normal"/>
    <w:next w:val="Normal"/>
    <w:link w:val="Heading2Char"/>
    <w:qFormat/>
    <w:rsid w:val="002527E8"/>
    <w:pPr>
      <w:keepNext/>
      <w:numPr>
        <w:ilvl w:val="1"/>
        <w:numId w:val="1"/>
      </w:numPr>
      <w:spacing w:before="240" w:after="60"/>
      <w:outlineLvl w:val="1"/>
    </w:pPr>
    <w:rPr>
      <w:rFonts w:ascii="Arial" w:hAnsi="Arial"/>
      <w:b/>
      <w:sz w:val="28"/>
    </w:rPr>
  </w:style>
  <w:style w:type="paragraph" w:styleId="Heading3">
    <w:name w:val="heading 3"/>
    <w:aliases w:val="h3,H3,Section,Annotationen"/>
    <w:basedOn w:val="Normal"/>
    <w:next w:val="Normal"/>
    <w:link w:val="Heading3Char"/>
    <w:qFormat/>
    <w:rsid w:val="002527E8"/>
    <w:pPr>
      <w:numPr>
        <w:ilvl w:val="2"/>
        <w:numId w:val="1"/>
      </w:numPr>
      <w:outlineLvl w:val="2"/>
    </w:pPr>
    <w:rPr>
      <w:rFonts w:ascii="Arial" w:hAnsi="Arial"/>
      <w:b/>
      <w:sz w:val="24"/>
    </w:rPr>
  </w:style>
  <w:style w:type="paragraph" w:styleId="Heading4">
    <w:name w:val="heading 4"/>
    <w:aliases w:val="Subsection"/>
    <w:basedOn w:val="Normal"/>
    <w:next w:val="Normal"/>
    <w:link w:val="Heading4Char"/>
    <w:qFormat/>
    <w:rsid w:val="002527E8"/>
    <w:pPr>
      <w:numPr>
        <w:ilvl w:val="3"/>
        <w:numId w:val="1"/>
      </w:numPr>
      <w:outlineLvl w:val="3"/>
    </w:pPr>
    <w:rPr>
      <w:rFonts w:ascii="Arial" w:hAnsi="Arial"/>
      <w:b/>
      <w:sz w:val="24"/>
    </w:rPr>
  </w:style>
  <w:style w:type="paragraph" w:styleId="Heading5">
    <w:name w:val="heading 5"/>
    <w:aliases w:val="Subheading"/>
    <w:basedOn w:val="Normal"/>
    <w:next w:val="Normal"/>
    <w:link w:val="Heading5Char"/>
    <w:qFormat/>
    <w:rsid w:val="002527E8"/>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2527E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527E8"/>
    <w:pPr>
      <w:numPr>
        <w:ilvl w:val="6"/>
        <w:numId w:val="1"/>
      </w:numPr>
      <w:spacing w:before="240" w:after="60"/>
      <w:outlineLvl w:val="6"/>
    </w:pPr>
    <w:rPr>
      <w:rFonts w:ascii="Arial" w:hAnsi="Arial"/>
      <w:sz w:val="24"/>
    </w:rPr>
  </w:style>
  <w:style w:type="paragraph" w:styleId="Heading8">
    <w:name w:val="heading 8"/>
    <w:basedOn w:val="Normal"/>
    <w:next w:val="Normal"/>
    <w:link w:val="Heading8Char"/>
    <w:qFormat/>
    <w:rsid w:val="002527E8"/>
    <w:pPr>
      <w:numPr>
        <w:ilvl w:val="7"/>
        <w:numId w:val="1"/>
      </w:numPr>
      <w:spacing w:before="240" w:after="60"/>
      <w:outlineLvl w:val="7"/>
    </w:pPr>
    <w:rPr>
      <w:rFonts w:ascii="Arial" w:hAnsi="Arial"/>
      <w:i/>
      <w:sz w:val="24"/>
    </w:rPr>
  </w:style>
  <w:style w:type="paragraph" w:styleId="Heading9">
    <w:name w:val="heading 9"/>
    <w:aliases w:val="App Heading,Appendix,Appendix heading"/>
    <w:basedOn w:val="Normal"/>
    <w:next w:val="Normal"/>
    <w:link w:val="Heading9Char"/>
    <w:qFormat/>
    <w:rsid w:val="002527E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
    <w:basedOn w:val="DefaultParagraphFont"/>
    <w:link w:val="Heading1"/>
    <w:rsid w:val="002527E8"/>
    <w:rPr>
      <w:rFonts w:ascii="Arial" w:eastAsia="Times New Roman" w:hAnsi="Arial" w:cs="Times New Roman"/>
      <w:b/>
      <w:kern w:val="28"/>
      <w:sz w:val="32"/>
      <w:szCs w:val="20"/>
    </w:rPr>
  </w:style>
  <w:style w:type="character" w:customStyle="1" w:styleId="Heading2Char">
    <w:name w:val="Heading 2 Char"/>
    <w:aliases w:val="T2 Char,Chapter Char,1 Char,Seite Char,1.Seite Char,(1.1 Char,1.2 Char,1.3 etc) Char,Heading 2subnumbered Char"/>
    <w:basedOn w:val="DefaultParagraphFont"/>
    <w:link w:val="Heading2"/>
    <w:rsid w:val="002527E8"/>
    <w:rPr>
      <w:rFonts w:ascii="Arial" w:eastAsia="Times New Roman" w:hAnsi="Arial" w:cs="Times New Roman"/>
      <w:b/>
      <w:sz w:val="28"/>
      <w:szCs w:val="20"/>
    </w:rPr>
  </w:style>
  <w:style w:type="character" w:customStyle="1" w:styleId="Heading3Char">
    <w:name w:val="Heading 3 Char"/>
    <w:aliases w:val="h3 Char,H3 Char,Section Char,Annotationen Char"/>
    <w:basedOn w:val="DefaultParagraphFont"/>
    <w:link w:val="Heading3"/>
    <w:rsid w:val="002527E8"/>
    <w:rPr>
      <w:rFonts w:ascii="Arial" w:eastAsia="Times New Roman" w:hAnsi="Arial" w:cs="Times New Roman"/>
      <w:b/>
      <w:sz w:val="24"/>
      <w:szCs w:val="20"/>
    </w:rPr>
  </w:style>
  <w:style w:type="character" w:customStyle="1" w:styleId="Heading4Char">
    <w:name w:val="Heading 4 Char"/>
    <w:aliases w:val="Subsection Char"/>
    <w:basedOn w:val="DefaultParagraphFont"/>
    <w:link w:val="Heading4"/>
    <w:rsid w:val="002527E8"/>
    <w:rPr>
      <w:rFonts w:ascii="Arial" w:eastAsia="Times New Roman" w:hAnsi="Arial" w:cs="Times New Roman"/>
      <w:b/>
      <w:sz w:val="24"/>
      <w:szCs w:val="20"/>
    </w:rPr>
  </w:style>
  <w:style w:type="character" w:customStyle="1" w:styleId="Heading5Char">
    <w:name w:val="Heading 5 Char"/>
    <w:aliases w:val="Subheading Char"/>
    <w:basedOn w:val="DefaultParagraphFont"/>
    <w:link w:val="Heading5"/>
    <w:rsid w:val="002527E8"/>
    <w:rPr>
      <w:rFonts w:ascii="Arial" w:eastAsia="Times New Roman" w:hAnsi="Arial" w:cs="Times New Roman"/>
      <w:szCs w:val="20"/>
    </w:rPr>
  </w:style>
  <w:style w:type="character" w:customStyle="1" w:styleId="Heading6Char">
    <w:name w:val="Heading 6 Char"/>
    <w:basedOn w:val="DefaultParagraphFont"/>
    <w:link w:val="Heading6"/>
    <w:rsid w:val="002527E8"/>
    <w:rPr>
      <w:rFonts w:ascii="Arial" w:eastAsia="Times New Roman" w:hAnsi="Arial" w:cs="Times New Roman"/>
      <w:i/>
      <w:szCs w:val="20"/>
    </w:rPr>
  </w:style>
  <w:style w:type="character" w:customStyle="1" w:styleId="Heading7Char">
    <w:name w:val="Heading 7 Char"/>
    <w:basedOn w:val="DefaultParagraphFont"/>
    <w:link w:val="Heading7"/>
    <w:rsid w:val="002527E8"/>
    <w:rPr>
      <w:rFonts w:ascii="Arial" w:eastAsia="Times New Roman" w:hAnsi="Arial" w:cs="Times New Roman"/>
      <w:sz w:val="24"/>
      <w:szCs w:val="20"/>
    </w:rPr>
  </w:style>
  <w:style w:type="character" w:customStyle="1" w:styleId="Heading8Char">
    <w:name w:val="Heading 8 Char"/>
    <w:basedOn w:val="DefaultParagraphFont"/>
    <w:link w:val="Heading8"/>
    <w:rsid w:val="002527E8"/>
    <w:rPr>
      <w:rFonts w:ascii="Arial" w:eastAsia="Times New Roman" w:hAnsi="Arial" w:cs="Times New Roman"/>
      <w:i/>
      <w:sz w:val="24"/>
      <w:szCs w:val="20"/>
    </w:rPr>
  </w:style>
  <w:style w:type="character" w:customStyle="1" w:styleId="Heading9Char">
    <w:name w:val="Heading 9 Char"/>
    <w:aliases w:val="App Heading Char,Appendix Char,Appendix heading Char"/>
    <w:basedOn w:val="DefaultParagraphFont"/>
    <w:link w:val="Heading9"/>
    <w:rsid w:val="002527E8"/>
    <w:rPr>
      <w:rFonts w:ascii="Arial" w:eastAsia="Times New Roman" w:hAnsi="Arial" w:cs="Times New Roman"/>
      <w:i/>
      <w:sz w:val="18"/>
      <w:szCs w:val="20"/>
    </w:rPr>
  </w:style>
  <w:style w:type="paragraph" w:styleId="BodyText">
    <w:name w:val="Body Text"/>
    <w:basedOn w:val="Normal"/>
    <w:link w:val="BodyTextChar"/>
    <w:rsid w:val="002527E8"/>
    <w:pPr>
      <w:jc w:val="both"/>
    </w:pPr>
    <w:rPr>
      <w:rFonts w:ascii="Arial" w:hAnsi="Arial"/>
      <w:sz w:val="22"/>
    </w:rPr>
  </w:style>
  <w:style w:type="character" w:customStyle="1" w:styleId="BodyTextChar">
    <w:name w:val="Body Text Char"/>
    <w:basedOn w:val="DefaultParagraphFont"/>
    <w:link w:val="BodyText"/>
    <w:rsid w:val="002527E8"/>
    <w:rPr>
      <w:rFonts w:ascii="Arial" w:eastAsia="Times New Roman" w:hAnsi="Arial" w:cs="Times New Roman"/>
      <w:szCs w:val="20"/>
    </w:rPr>
  </w:style>
  <w:style w:type="paragraph" w:styleId="Header">
    <w:name w:val="header"/>
    <w:basedOn w:val="Normal"/>
    <w:link w:val="HeaderChar"/>
    <w:uiPriority w:val="99"/>
    <w:rsid w:val="002527E8"/>
    <w:pPr>
      <w:tabs>
        <w:tab w:val="center" w:pos="4153"/>
        <w:tab w:val="right" w:pos="8306"/>
      </w:tabs>
    </w:pPr>
    <w:rPr>
      <w:rFonts w:ascii="Arial" w:hAnsi="Arial"/>
      <w:sz w:val="24"/>
    </w:rPr>
  </w:style>
  <w:style w:type="character" w:customStyle="1" w:styleId="HeaderChar">
    <w:name w:val="Header Char"/>
    <w:basedOn w:val="DefaultParagraphFont"/>
    <w:link w:val="Header"/>
    <w:uiPriority w:val="99"/>
    <w:rsid w:val="002527E8"/>
    <w:rPr>
      <w:rFonts w:ascii="Arial" w:eastAsia="Times New Roman" w:hAnsi="Arial" w:cs="Times New Roman"/>
      <w:sz w:val="24"/>
      <w:szCs w:val="20"/>
    </w:rPr>
  </w:style>
  <w:style w:type="paragraph" w:styleId="TOC1">
    <w:name w:val="toc 1"/>
    <w:basedOn w:val="Normal"/>
    <w:next w:val="Normal"/>
    <w:semiHidden/>
    <w:rsid w:val="002527E8"/>
    <w:pPr>
      <w:tabs>
        <w:tab w:val="left" w:pos="400"/>
        <w:tab w:val="right" w:pos="9027"/>
      </w:tabs>
      <w:spacing w:before="120"/>
    </w:pPr>
    <w:rPr>
      <w:rFonts w:ascii="Arial" w:hAnsi="Arial"/>
      <w:b/>
      <w:caps/>
      <w:noProof/>
      <w:sz w:val="24"/>
    </w:rPr>
  </w:style>
  <w:style w:type="paragraph" w:styleId="TOC2">
    <w:name w:val="toc 2"/>
    <w:basedOn w:val="Normal"/>
    <w:next w:val="Normal"/>
    <w:semiHidden/>
    <w:rsid w:val="002527E8"/>
    <w:pPr>
      <w:tabs>
        <w:tab w:val="left" w:pos="800"/>
        <w:tab w:val="right" w:pos="9027"/>
      </w:tabs>
      <w:spacing w:before="120"/>
      <w:ind w:left="238"/>
    </w:pPr>
    <w:rPr>
      <w:rFonts w:ascii="Arial" w:hAnsi="Arial"/>
      <w:b/>
      <w:noProof/>
    </w:rPr>
  </w:style>
  <w:style w:type="paragraph" w:customStyle="1" w:styleId="DavidHeading">
    <w:name w:val="David Heading"/>
    <w:basedOn w:val="Normal"/>
    <w:link w:val="DavidHeadingChar"/>
    <w:rsid w:val="002527E8"/>
    <w:rPr>
      <w:b/>
      <w:sz w:val="24"/>
      <w:lang w:eastAsia="en-GB"/>
    </w:rPr>
  </w:style>
  <w:style w:type="character" w:customStyle="1" w:styleId="DavidHeadingChar">
    <w:name w:val="David Heading Char"/>
    <w:link w:val="DavidHeading"/>
    <w:rsid w:val="002527E8"/>
    <w:rPr>
      <w:rFonts w:ascii="Times New Roman" w:eastAsia="Times New Roman" w:hAnsi="Times New Roman" w:cs="Times New Roman"/>
      <w:b/>
      <w:sz w:val="24"/>
      <w:szCs w:val="20"/>
      <w:lang w:eastAsia="en-GB"/>
    </w:rPr>
  </w:style>
  <w:style w:type="paragraph" w:styleId="PlainText">
    <w:name w:val="Plain Text"/>
    <w:basedOn w:val="Normal"/>
    <w:link w:val="PlainTextChar"/>
    <w:uiPriority w:val="99"/>
    <w:unhideWhenUsed/>
    <w:rsid w:val="002527E8"/>
    <w:rPr>
      <w:rFonts w:ascii="Verdana" w:eastAsia="Calibri" w:hAnsi="Verdana"/>
      <w:color w:val="1F497D"/>
      <w:lang w:eastAsia="de-DE"/>
    </w:rPr>
  </w:style>
  <w:style w:type="character" w:customStyle="1" w:styleId="PlainTextChar">
    <w:name w:val="Plain Text Char"/>
    <w:basedOn w:val="DefaultParagraphFont"/>
    <w:link w:val="PlainText"/>
    <w:uiPriority w:val="99"/>
    <w:rsid w:val="002527E8"/>
    <w:rPr>
      <w:rFonts w:ascii="Verdana" w:eastAsia="Calibri" w:hAnsi="Verdana" w:cs="Times New Roman"/>
      <w:color w:val="1F497D"/>
      <w:sz w:val="20"/>
      <w:szCs w:val="20"/>
      <w:lang w:eastAsia="de-DE"/>
    </w:rPr>
  </w:style>
  <w:style w:type="paragraph" w:styleId="Footer">
    <w:name w:val="footer"/>
    <w:basedOn w:val="Normal"/>
    <w:link w:val="FooterChar"/>
    <w:uiPriority w:val="99"/>
    <w:unhideWhenUsed/>
    <w:rsid w:val="002527E8"/>
    <w:pPr>
      <w:tabs>
        <w:tab w:val="center" w:pos="4513"/>
        <w:tab w:val="right" w:pos="9026"/>
      </w:tabs>
    </w:pPr>
  </w:style>
  <w:style w:type="character" w:customStyle="1" w:styleId="FooterChar">
    <w:name w:val="Footer Char"/>
    <w:basedOn w:val="DefaultParagraphFont"/>
    <w:link w:val="Footer"/>
    <w:uiPriority w:val="99"/>
    <w:rsid w:val="002527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8A3"/>
    <w:rPr>
      <w:rFonts w:ascii="Tahoma" w:hAnsi="Tahoma" w:cs="Tahoma"/>
      <w:sz w:val="16"/>
      <w:szCs w:val="16"/>
    </w:rPr>
  </w:style>
  <w:style w:type="character" w:customStyle="1" w:styleId="BalloonTextChar">
    <w:name w:val="Balloon Text Char"/>
    <w:basedOn w:val="DefaultParagraphFont"/>
    <w:link w:val="BalloonText"/>
    <w:uiPriority w:val="99"/>
    <w:semiHidden/>
    <w:rsid w:val="00EA38A3"/>
    <w:rPr>
      <w:rFonts w:ascii="Tahoma" w:eastAsia="Times New Roman" w:hAnsi="Tahoma" w:cs="Tahoma"/>
      <w:sz w:val="16"/>
      <w:szCs w:val="16"/>
    </w:rPr>
  </w:style>
  <w:style w:type="paragraph" w:styleId="NormalWeb">
    <w:name w:val="Normal (Web)"/>
    <w:basedOn w:val="Normal"/>
    <w:unhideWhenUsed/>
    <w:rsid w:val="00EA38A3"/>
    <w:pPr>
      <w:spacing w:before="100" w:beforeAutospacing="1" w:after="100" w:afterAutospacing="1"/>
    </w:pPr>
    <w:rPr>
      <w:sz w:val="24"/>
      <w:szCs w:val="24"/>
      <w:lang w:eastAsia="en-GB"/>
    </w:rPr>
  </w:style>
  <w:style w:type="paragraph" w:customStyle="1" w:styleId="Default">
    <w:name w:val="Default"/>
    <w:rsid w:val="004C77BA"/>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Normal"/>
    <w:link w:val="BodyText3Char"/>
    <w:uiPriority w:val="99"/>
    <w:semiHidden/>
    <w:unhideWhenUsed/>
    <w:rsid w:val="004C77BA"/>
    <w:pPr>
      <w:spacing w:after="120"/>
    </w:pPr>
    <w:rPr>
      <w:sz w:val="16"/>
      <w:szCs w:val="16"/>
    </w:rPr>
  </w:style>
  <w:style w:type="character" w:customStyle="1" w:styleId="BodyText3Char">
    <w:name w:val="Body Text 3 Char"/>
    <w:basedOn w:val="DefaultParagraphFont"/>
    <w:link w:val="BodyText3"/>
    <w:uiPriority w:val="99"/>
    <w:semiHidden/>
    <w:rsid w:val="004C77BA"/>
    <w:rPr>
      <w:rFonts w:ascii="Times New Roman" w:eastAsia="Times New Roman" w:hAnsi="Times New Roman" w:cs="Times New Roman"/>
      <w:sz w:val="16"/>
      <w:szCs w:val="16"/>
    </w:rPr>
  </w:style>
  <w:style w:type="paragraph" w:styleId="ListContinue2">
    <w:name w:val="List Continue 2"/>
    <w:basedOn w:val="Normal"/>
    <w:rsid w:val="002248A3"/>
    <w:pPr>
      <w:spacing w:after="120"/>
      <w:ind w:left="566"/>
    </w:pPr>
    <w:rPr>
      <w:sz w:val="24"/>
      <w:szCs w:val="24"/>
      <w:lang w:val="en-US"/>
    </w:rPr>
  </w:style>
  <w:style w:type="paragraph" w:styleId="NoSpacing">
    <w:name w:val="No Spacing"/>
    <w:uiPriority w:val="1"/>
    <w:qFormat/>
    <w:rsid w:val="002248A3"/>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2248A3"/>
    <w:rPr>
      <w:strike w:val="0"/>
      <w:dstrike w:val="0"/>
      <w:color w:val="007CBE"/>
      <w:u w:val="none"/>
      <w:effect w:val="none"/>
      <w:shd w:val="clear" w:color="auto" w:fill="auto"/>
    </w:rPr>
  </w:style>
  <w:style w:type="paragraph" w:styleId="BodyText2">
    <w:name w:val="Body Text 2"/>
    <w:basedOn w:val="Normal"/>
    <w:link w:val="BodyText2Char"/>
    <w:uiPriority w:val="99"/>
    <w:semiHidden/>
    <w:unhideWhenUsed/>
    <w:rsid w:val="000311F5"/>
    <w:pPr>
      <w:spacing w:after="120" w:line="480" w:lineRule="auto"/>
    </w:pPr>
  </w:style>
  <w:style w:type="character" w:customStyle="1" w:styleId="BodyText2Char">
    <w:name w:val="Body Text 2 Char"/>
    <w:basedOn w:val="DefaultParagraphFont"/>
    <w:link w:val="BodyText2"/>
    <w:uiPriority w:val="99"/>
    <w:semiHidden/>
    <w:rsid w:val="000311F5"/>
    <w:rPr>
      <w:rFonts w:ascii="Times New Roman" w:eastAsia="Times New Roman" w:hAnsi="Times New Roman" w:cs="Times New Roman"/>
      <w:sz w:val="20"/>
      <w:szCs w:val="20"/>
    </w:rPr>
  </w:style>
  <w:style w:type="paragraph" w:styleId="ListParagraph">
    <w:name w:val="List Paragraph"/>
    <w:basedOn w:val="Normal"/>
    <w:uiPriority w:val="34"/>
    <w:qFormat/>
    <w:rsid w:val="00AD0CE2"/>
    <w:pPr>
      <w:ind w:left="720"/>
      <w:contextualSpacing/>
    </w:pPr>
  </w:style>
  <w:style w:type="paragraph" w:styleId="FootnoteText">
    <w:name w:val="footnote text"/>
    <w:basedOn w:val="Normal"/>
    <w:link w:val="FootnoteTextChar"/>
    <w:semiHidden/>
    <w:rsid w:val="00C15255"/>
    <w:rPr>
      <w:rFonts w:ascii="Arial" w:hAnsi="Arial"/>
      <w:lang w:val="en-US"/>
    </w:rPr>
  </w:style>
  <w:style w:type="character" w:customStyle="1" w:styleId="FootnoteTextChar">
    <w:name w:val="Footnote Text Char"/>
    <w:basedOn w:val="DefaultParagraphFont"/>
    <w:link w:val="FootnoteText"/>
    <w:semiHidden/>
    <w:rsid w:val="00C15255"/>
    <w:rPr>
      <w:rFonts w:ascii="Arial" w:eastAsia="Times New Roman" w:hAnsi="Arial" w:cs="Times New Roman"/>
      <w:sz w:val="20"/>
      <w:szCs w:val="20"/>
      <w:lang w:val="en-US"/>
    </w:rPr>
  </w:style>
  <w:style w:type="character" w:styleId="FootnoteReference">
    <w:name w:val="footnote reference"/>
    <w:semiHidden/>
    <w:rsid w:val="00C15255"/>
    <w:rPr>
      <w:vertAlign w:val="superscript"/>
    </w:rPr>
  </w:style>
</w:styles>
</file>

<file path=word/webSettings.xml><?xml version="1.0" encoding="utf-8"?>
<w:webSettings xmlns:r="http://schemas.openxmlformats.org/officeDocument/2006/relationships" xmlns:w="http://schemas.openxmlformats.org/wordprocessingml/2006/main">
  <w:divs>
    <w:div w:id="158888853">
      <w:bodyDiv w:val="1"/>
      <w:marLeft w:val="0"/>
      <w:marRight w:val="0"/>
      <w:marTop w:val="0"/>
      <w:marBottom w:val="0"/>
      <w:divBdr>
        <w:top w:val="none" w:sz="0" w:space="0" w:color="auto"/>
        <w:left w:val="none" w:sz="0" w:space="0" w:color="auto"/>
        <w:bottom w:val="none" w:sz="0" w:space="0" w:color="auto"/>
        <w:right w:val="none" w:sz="0" w:space="0" w:color="auto"/>
      </w:divBdr>
    </w:div>
    <w:div w:id="1445882720">
      <w:bodyDiv w:val="1"/>
      <w:marLeft w:val="0"/>
      <w:marRight w:val="0"/>
      <w:marTop w:val="0"/>
      <w:marBottom w:val="0"/>
      <w:divBdr>
        <w:top w:val="none" w:sz="0" w:space="0" w:color="auto"/>
        <w:left w:val="none" w:sz="0" w:space="0" w:color="auto"/>
        <w:bottom w:val="none" w:sz="0" w:space="0" w:color="auto"/>
        <w:right w:val="none" w:sz="0" w:space="0" w:color="auto"/>
      </w:divBdr>
    </w:div>
    <w:div w:id="19975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Hornsea School and Language College</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dawn_2</dc:creator>
  <cp:lastModifiedBy>User</cp:lastModifiedBy>
  <cp:revision>5</cp:revision>
  <cp:lastPrinted>2020-02-18T13:51:00Z</cp:lastPrinted>
  <dcterms:created xsi:type="dcterms:W3CDTF">2022-06-21T09:38:00Z</dcterms:created>
  <dcterms:modified xsi:type="dcterms:W3CDTF">2023-05-22T15:03:00Z</dcterms:modified>
</cp:coreProperties>
</file>